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6D1" w:rsidRDefault="00115EAE" w:rsidP="00BE0507">
      <w:pPr>
        <w:autoSpaceDE w:val="0"/>
        <w:autoSpaceDN w:val="0"/>
        <w:adjustRightInd w:val="0"/>
        <w:spacing w:after="0" w:line="240" w:lineRule="auto"/>
        <w:jc w:val="center"/>
        <w:rPr>
          <w:rFonts w:ascii="Times New Roman" w:hAnsi="Times New Roman" w:cs="Times New Roman"/>
          <w:b/>
          <w:sz w:val="28"/>
          <w:szCs w:val="28"/>
        </w:rPr>
      </w:pPr>
      <w:r w:rsidRPr="001576D1">
        <w:rPr>
          <w:rFonts w:ascii="Times New Roman" w:hAnsi="Times New Roman" w:cs="Times New Roman"/>
          <w:b/>
          <w:sz w:val="28"/>
          <w:szCs w:val="28"/>
        </w:rPr>
        <w:t>Доклад</w:t>
      </w:r>
    </w:p>
    <w:p w:rsidR="001A68F4" w:rsidRDefault="008572EB" w:rsidP="00BE0507">
      <w:pPr>
        <w:autoSpaceDE w:val="0"/>
        <w:autoSpaceDN w:val="0"/>
        <w:adjustRightInd w:val="0"/>
        <w:spacing w:after="0" w:line="240" w:lineRule="auto"/>
        <w:jc w:val="center"/>
        <w:rPr>
          <w:rFonts w:ascii="Times New Roman" w:hAnsi="Times New Roman" w:cs="Times New Roman"/>
          <w:b/>
          <w:sz w:val="28"/>
          <w:szCs w:val="28"/>
        </w:rPr>
      </w:pPr>
      <w:r w:rsidRPr="001576D1">
        <w:rPr>
          <w:rFonts w:ascii="Times New Roman" w:hAnsi="Times New Roman" w:cs="Times New Roman"/>
          <w:b/>
          <w:sz w:val="28"/>
          <w:szCs w:val="28"/>
        </w:rPr>
        <w:t xml:space="preserve"> «</w:t>
      </w:r>
      <w:r w:rsidR="00B27659" w:rsidRPr="001576D1">
        <w:rPr>
          <w:rFonts w:ascii="Times New Roman" w:hAnsi="Times New Roman" w:cs="Times New Roman"/>
          <w:b/>
          <w:sz w:val="28"/>
          <w:szCs w:val="28"/>
        </w:rPr>
        <w:t xml:space="preserve">О деятельности </w:t>
      </w:r>
      <w:r w:rsidR="001576D1" w:rsidRPr="001576D1">
        <w:rPr>
          <w:rFonts w:ascii="Times New Roman" w:hAnsi="Times New Roman" w:cs="Times New Roman"/>
          <w:b/>
          <w:sz w:val="28"/>
          <w:szCs w:val="28"/>
        </w:rPr>
        <w:t xml:space="preserve">Управления Минюста России по Магаданской области и ЧАО по проведению правовой и антикоррупционной экспертиз </w:t>
      </w:r>
      <w:r w:rsidR="001576D1" w:rsidRPr="001576D1">
        <w:rPr>
          <w:rFonts w:ascii="Times New Roman" w:eastAsia="Times New Roman" w:hAnsi="Times New Roman" w:cs="Times New Roman"/>
          <w:b/>
          <w:sz w:val="28"/>
          <w:szCs w:val="28"/>
        </w:rPr>
        <w:t>нормативных правовых актов, регламентирующих правоотношен</w:t>
      </w:r>
      <w:r w:rsidR="00BE0507">
        <w:rPr>
          <w:rFonts w:ascii="Times New Roman" w:eastAsia="Times New Roman" w:hAnsi="Times New Roman" w:cs="Times New Roman"/>
          <w:b/>
          <w:sz w:val="28"/>
          <w:szCs w:val="28"/>
        </w:rPr>
        <w:t>ия в жилищно-коммунальной сфере</w:t>
      </w:r>
      <w:r w:rsidRPr="001576D1">
        <w:rPr>
          <w:rFonts w:ascii="Times New Roman" w:hAnsi="Times New Roman" w:cs="Times New Roman"/>
          <w:b/>
          <w:sz w:val="28"/>
          <w:szCs w:val="28"/>
        </w:rPr>
        <w:t>»</w:t>
      </w:r>
    </w:p>
    <w:p w:rsidR="001576D1" w:rsidRPr="001576D1" w:rsidRDefault="001576D1" w:rsidP="00BE0507">
      <w:pPr>
        <w:autoSpaceDE w:val="0"/>
        <w:autoSpaceDN w:val="0"/>
        <w:adjustRightInd w:val="0"/>
        <w:spacing w:after="0" w:line="240" w:lineRule="auto"/>
        <w:jc w:val="center"/>
        <w:rPr>
          <w:rFonts w:ascii="Times New Roman" w:hAnsi="Times New Roman" w:cs="Times New Roman"/>
          <w:b/>
          <w:sz w:val="28"/>
          <w:szCs w:val="28"/>
        </w:rPr>
      </w:pPr>
    </w:p>
    <w:p w:rsidR="001576D1" w:rsidRDefault="001576D1" w:rsidP="00BE0507">
      <w:pPr>
        <w:autoSpaceDE w:val="0"/>
        <w:autoSpaceDN w:val="0"/>
        <w:adjustRightInd w:val="0"/>
        <w:spacing w:after="0" w:line="240" w:lineRule="auto"/>
        <w:jc w:val="center"/>
        <w:rPr>
          <w:rFonts w:ascii="Times New Roman" w:hAnsi="Times New Roman" w:cs="Times New Roman"/>
          <w:i/>
          <w:sz w:val="28"/>
          <w:szCs w:val="28"/>
        </w:rPr>
      </w:pPr>
      <w:r w:rsidRPr="008572EB">
        <w:rPr>
          <w:rFonts w:ascii="Times New Roman" w:hAnsi="Times New Roman" w:cs="Times New Roman"/>
          <w:i/>
          <w:sz w:val="28"/>
          <w:szCs w:val="28"/>
        </w:rPr>
        <w:t xml:space="preserve">Докладчик: начальник отдела по вопросам нормативных правовых актов субъекта Российской Федерации и ведения федерального регистра, ведения реестра муниципальных образований, регистрации и ведения </w:t>
      </w:r>
      <w:proofErr w:type="gramStart"/>
      <w:r w:rsidRPr="008572EB">
        <w:rPr>
          <w:rFonts w:ascii="Times New Roman" w:hAnsi="Times New Roman" w:cs="Times New Roman"/>
          <w:i/>
          <w:sz w:val="28"/>
          <w:szCs w:val="28"/>
        </w:rPr>
        <w:t xml:space="preserve">реестра уставов муниципальных образований </w:t>
      </w:r>
      <w:r>
        <w:rPr>
          <w:rFonts w:ascii="Times New Roman" w:hAnsi="Times New Roman" w:cs="Times New Roman"/>
          <w:i/>
          <w:sz w:val="28"/>
          <w:szCs w:val="28"/>
        </w:rPr>
        <w:t xml:space="preserve"> Управления Минюста России</w:t>
      </w:r>
      <w:proofErr w:type="gramEnd"/>
      <w:r>
        <w:rPr>
          <w:rFonts w:ascii="Times New Roman" w:hAnsi="Times New Roman" w:cs="Times New Roman"/>
          <w:i/>
          <w:sz w:val="28"/>
          <w:szCs w:val="28"/>
        </w:rPr>
        <w:t xml:space="preserve"> по Магаданской области и ЧАО </w:t>
      </w:r>
      <w:r w:rsidRPr="008572EB">
        <w:rPr>
          <w:rFonts w:ascii="Times New Roman" w:hAnsi="Times New Roman" w:cs="Times New Roman"/>
          <w:i/>
          <w:sz w:val="28"/>
          <w:szCs w:val="28"/>
        </w:rPr>
        <w:t>Екатерина Александровна Буняк.</w:t>
      </w:r>
    </w:p>
    <w:p w:rsidR="006F6099" w:rsidRPr="008572EB" w:rsidRDefault="006F6099" w:rsidP="00BE0507">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4D1199" w:rsidRDefault="004D1199" w:rsidP="00BE0507">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Федеральном регистре НПА, содержится достаточно большое количество НПА, регулирующих жилищно-коммунальную сферу, переселение из ветхого и аварийного жилья и проведение капитального ремонта многоквартирных домов.</w:t>
      </w:r>
    </w:p>
    <w:p w:rsidR="004D1199" w:rsidRDefault="004D119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правовой экспертизы нормативных правовых актов Управление руководствуется Методическими рекомендациями по проведению правовой экспертизы нормативных правовых актов субъектов Российской Федерации, утвержденными Приказом Минюста России от 31.05.2012 № 87.</w:t>
      </w:r>
    </w:p>
    <w:p w:rsidR="004C34F1" w:rsidRPr="00683A45"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правовой экспертизе проводится правовая оценка формы правового акта, его целей и задач, предмета правового регулирования, компетенции органа, принявшего правовой акт, содержащихся в нем норм</w:t>
      </w:r>
      <w:r w:rsidRPr="00683A45">
        <w:rPr>
          <w:rFonts w:ascii="Times New Roman" w:hAnsi="Times New Roman" w:cs="Times New Roman"/>
          <w:sz w:val="28"/>
          <w:szCs w:val="28"/>
        </w:rPr>
        <w:t xml:space="preserve">, порядка принятия, обнародования (опубликования) на предмет соответствия требованиям </w:t>
      </w:r>
      <w:hyperlink r:id="rId8" w:history="1">
        <w:r w:rsidRPr="00683A45">
          <w:rPr>
            <w:rFonts w:ascii="Times New Roman" w:hAnsi="Times New Roman" w:cs="Times New Roman"/>
            <w:sz w:val="28"/>
            <w:szCs w:val="28"/>
          </w:rPr>
          <w:t>Конституции</w:t>
        </w:r>
      </w:hyperlink>
      <w:r w:rsidRPr="00683A45">
        <w:rPr>
          <w:rFonts w:ascii="Times New Roman" w:hAnsi="Times New Roman" w:cs="Times New Roman"/>
          <w:sz w:val="28"/>
          <w:szCs w:val="28"/>
        </w:rPr>
        <w:t xml:space="preserve"> Российской Федерации и федеральных законов, а также оценка соответствия правового акта требованиям юридической техники (в том числе проверка наличия необходимых реквизитов).</w:t>
      </w:r>
      <w:proofErr w:type="gramEnd"/>
      <w:r w:rsidRPr="00683A45">
        <w:rPr>
          <w:rFonts w:ascii="Times New Roman" w:hAnsi="Times New Roman" w:cs="Times New Roman"/>
          <w:sz w:val="28"/>
          <w:szCs w:val="28"/>
        </w:rPr>
        <w:t xml:space="preserve"> Кроме того, изуч</w:t>
      </w:r>
      <w:r w:rsidR="004C34F1" w:rsidRPr="00683A45">
        <w:rPr>
          <w:rFonts w:ascii="Times New Roman" w:hAnsi="Times New Roman" w:cs="Times New Roman"/>
          <w:sz w:val="28"/>
          <w:szCs w:val="28"/>
        </w:rPr>
        <w:t>ается</w:t>
      </w:r>
      <w:r w:rsidRPr="00683A45">
        <w:rPr>
          <w:rFonts w:ascii="Times New Roman" w:hAnsi="Times New Roman" w:cs="Times New Roman"/>
          <w:sz w:val="28"/>
          <w:szCs w:val="28"/>
        </w:rPr>
        <w:t xml:space="preserve"> состояние правового регулирования в соответствующей сфере правоотношений.</w:t>
      </w:r>
    </w:p>
    <w:p w:rsidR="004C34F1" w:rsidRPr="00683A45"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83A45">
        <w:rPr>
          <w:rFonts w:ascii="Times New Roman" w:hAnsi="Times New Roman" w:cs="Times New Roman"/>
          <w:sz w:val="28"/>
          <w:szCs w:val="28"/>
        </w:rPr>
        <w:t xml:space="preserve">Цели, задачи и предмет правового регулирования правового акта </w:t>
      </w:r>
      <w:r w:rsidR="004C34F1" w:rsidRPr="00683A45">
        <w:rPr>
          <w:rFonts w:ascii="Times New Roman" w:hAnsi="Times New Roman" w:cs="Times New Roman"/>
          <w:sz w:val="28"/>
          <w:szCs w:val="28"/>
        </w:rPr>
        <w:t>анализируются</w:t>
      </w:r>
      <w:r w:rsidRPr="00683A45">
        <w:rPr>
          <w:rFonts w:ascii="Times New Roman" w:hAnsi="Times New Roman" w:cs="Times New Roman"/>
          <w:sz w:val="28"/>
          <w:szCs w:val="28"/>
        </w:rPr>
        <w:t xml:space="preserve"> на соответствие основам конституционного строя Российской Федерации, соблюдение основных прав и свобод человека и гражданина, а также рассм</w:t>
      </w:r>
      <w:r w:rsidR="004C34F1" w:rsidRPr="00683A45">
        <w:rPr>
          <w:rFonts w:ascii="Times New Roman" w:hAnsi="Times New Roman" w:cs="Times New Roman"/>
          <w:sz w:val="28"/>
          <w:szCs w:val="28"/>
        </w:rPr>
        <w:t>атриваются</w:t>
      </w:r>
      <w:r w:rsidRPr="00683A45">
        <w:rPr>
          <w:rFonts w:ascii="Times New Roman" w:hAnsi="Times New Roman" w:cs="Times New Roman"/>
          <w:sz w:val="28"/>
          <w:szCs w:val="28"/>
        </w:rPr>
        <w:t xml:space="preserve"> с точки зрения соответствия разграничению предметов ведения Российской Федерации и субъектов Российской Федерации, установленному </w:t>
      </w:r>
      <w:hyperlink r:id="rId9" w:history="1">
        <w:r w:rsidRPr="00683A45">
          <w:rPr>
            <w:rFonts w:ascii="Times New Roman" w:hAnsi="Times New Roman" w:cs="Times New Roman"/>
            <w:sz w:val="28"/>
            <w:szCs w:val="28"/>
          </w:rPr>
          <w:t>Конституцией</w:t>
        </w:r>
      </w:hyperlink>
      <w:r w:rsidRPr="00683A45">
        <w:rPr>
          <w:rFonts w:ascii="Times New Roman" w:hAnsi="Times New Roman" w:cs="Times New Roman"/>
          <w:sz w:val="28"/>
          <w:szCs w:val="28"/>
        </w:rPr>
        <w:t xml:space="preserve"> Российской Федерации (</w:t>
      </w:r>
      <w:hyperlink r:id="rId10" w:history="1">
        <w:r w:rsidRPr="00683A45">
          <w:rPr>
            <w:rFonts w:ascii="Times New Roman" w:hAnsi="Times New Roman" w:cs="Times New Roman"/>
            <w:sz w:val="28"/>
            <w:szCs w:val="28"/>
          </w:rPr>
          <w:t>статьи 71</w:t>
        </w:r>
      </w:hyperlink>
      <w:r w:rsidRPr="00683A45">
        <w:rPr>
          <w:rFonts w:ascii="Times New Roman" w:hAnsi="Times New Roman" w:cs="Times New Roman"/>
          <w:sz w:val="28"/>
          <w:szCs w:val="28"/>
        </w:rPr>
        <w:t xml:space="preserve">, </w:t>
      </w:r>
      <w:hyperlink r:id="rId11" w:history="1">
        <w:r w:rsidRPr="00683A45">
          <w:rPr>
            <w:rFonts w:ascii="Times New Roman" w:hAnsi="Times New Roman" w:cs="Times New Roman"/>
            <w:sz w:val="28"/>
            <w:szCs w:val="28"/>
          </w:rPr>
          <w:t>72</w:t>
        </w:r>
      </w:hyperlink>
      <w:r w:rsidRPr="00683A45">
        <w:rPr>
          <w:rFonts w:ascii="Times New Roman" w:hAnsi="Times New Roman" w:cs="Times New Roman"/>
          <w:sz w:val="28"/>
          <w:szCs w:val="28"/>
        </w:rPr>
        <w:t xml:space="preserve">, </w:t>
      </w:r>
      <w:hyperlink r:id="rId12" w:history="1">
        <w:r w:rsidRPr="00683A45">
          <w:rPr>
            <w:rFonts w:ascii="Times New Roman" w:hAnsi="Times New Roman" w:cs="Times New Roman"/>
            <w:sz w:val="28"/>
            <w:szCs w:val="28"/>
          </w:rPr>
          <w:t>73</w:t>
        </w:r>
      </w:hyperlink>
      <w:r w:rsidRPr="00683A45">
        <w:rPr>
          <w:rFonts w:ascii="Times New Roman" w:hAnsi="Times New Roman" w:cs="Times New Roman"/>
          <w:sz w:val="28"/>
          <w:szCs w:val="28"/>
        </w:rPr>
        <w:t xml:space="preserve">, </w:t>
      </w:r>
      <w:hyperlink r:id="rId13" w:history="1">
        <w:r w:rsidRPr="00683A45">
          <w:rPr>
            <w:rFonts w:ascii="Times New Roman" w:hAnsi="Times New Roman" w:cs="Times New Roman"/>
            <w:sz w:val="28"/>
            <w:szCs w:val="28"/>
          </w:rPr>
          <w:t>76</w:t>
        </w:r>
      </w:hyperlink>
      <w:r w:rsidRPr="00683A45">
        <w:rPr>
          <w:rFonts w:ascii="Times New Roman" w:hAnsi="Times New Roman" w:cs="Times New Roman"/>
          <w:sz w:val="28"/>
          <w:szCs w:val="28"/>
        </w:rPr>
        <w:t>) и федеральными законами.</w:t>
      </w:r>
      <w:proofErr w:type="gramEnd"/>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следует иметь в виду, что субъекты Российской Федерации вправе осуществлять собственное правовое регулирование по предметам совместного ведения до принятия федеральных законов. 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 в течение трех месяцев</w:t>
      </w:r>
      <w:r w:rsidR="004C34F1">
        <w:rPr>
          <w:rFonts w:ascii="Times New Roman" w:hAnsi="Times New Roman" w:cs="Times New Roman"/>
          <w:sz w:val="28"/>
          <w:szCs w:val="28"/>
        </w:rPr>
        <w:t>.</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состояния правового регулирования в соответствующей сфере выявляется место рассматриваемого правового акта среди других правовых актов, действующих в указанной сфере, и их соотношение. Прежде всего, </w:t>
      </w:r>
      <w:r w:rsidR="004C34F1">
        <w:rPr>
          <w:rFonts w:ascii="Times New Roman" w:hAnsi="Times New Roman" w:cs="Times New Roman"/>
          <w:sz w:val="28"/>
          <w:szCs w:val="28"/>
        </w:rPr>
        <w:t>устанавливается</w:t>
      </w:r>
      <w:r>
        <w:rPr>
          <w:rFonts w:ascii="Times New Roman" w:hAnsi="Times New Roman" w:cs="Times New Roman"/>
          <w:sz w:val="28"/>
          <w:szCs w:val="28"/>
        </w:rPr>
        <w:t xml:space="preserve"> во исполнение или в соответствии с каким федеральным законом (подзаконным актом) принят правовой акт, соответствуют ли правовые основания, обусловившие его принятие, основаниям, указанным в </w:t>
      </w:r>
      <w:hyperlink r:id="rId14" w:history="1">
        <w:r>
          <w:rPr>
            <w:rFonts w:ascii="Times New Roman" w:hAnsi="Times New Roman" w:cs="Times New Roman"/>
            <w:color w:val="0000FF"/>
            <w:sz w:val="28"/>
            <w:szCs w:val="28"/>
          </w:rPr>
          <w:t>Конституции</w:t>
        </w:r>
      </w:hyperlink>
      <w:r>
        <w:rPr>
          <w:rFonts w:ascii="Times New Roman" w:hAnsi="Times New Roman" w:cs="Times New Roman"/>
          <w:sz w:val="28"/>
          <w:szCs w:val="28"/>
        </w:rPr>
        <w:t xml:space="preserve"> Российской Федерации и федеральном законодательстве. В целях изучения состояния правового </w:t>
      </w:r>
      <w:r>
        <w:rPr>
          <w:rFonts w:ascii="Times New Roman" w:hAnsi="Times New Roman" w:cs="Times New Roman"/>
          <w:sz w:val="28"/>
          <w:szCs w:val="28"/>
        </w:rPr>
        <w:lastRenderedPageBreak/>
        <w:t xml:space="preserve">регулирования </w:t>
      </w:r>
      <w:r w:rsidR="004C34F1">
        <w:rPr>
          <w:rFonts w:ascii="Times New Roman" w:hAnsi="Times New Roman" w:cs="Times New Roman"/>
          <w:sz w:val="28"/>
          <w:szCs w:val="28"/>
        </w:rPr>
        <w:t>анализируются</w:t>
      </w:r>
      <w:r>
        <w:rPr>
          <w:rFonts w:ascii="Times New Roman" w:hAnsi="Times New Roman" w:cs="Times New Roman"/>
          <w:sz w:val="28"/>
          <w:szCs w:val="28"/>
        </w:rPr>
        <w:t xml:space="preserve"> не только федеральные законы и подзаконные акты, но и решения Конституционного Суда Российской Федерации, затрагивающие соответствующие правоотношения, а также иных органов судебной власти Российской Федерации. </w:t>
      </w:r>
      <w:r w:rsidR="004C34F1">
        <w:rPr>
          <w:rFonts w:ascii="Times New Roman" w:hAnsi="Times New Roman" w:cs="Times New Roman"/>
          <w:sz w:val="28"/>
          <w:szCs w:val="28"/>
        </w:rPr>
        <w:t>У</w:t>
      </w:r>
      <w:r>
        <w:rPr>
          <w:rFonts w:ascii="Times New Roman" w:hAnsi="Times New Roman" w:cs="Times New Roman"/>
          <w:sz w:val="28"/>
          <w:szCs w:val="28"/>
        </w:rPr>
        <w:t>ч</w:t>
      </w:r>
      <w:r w:rsidR="004C34F1">
        <w:rPr>
          <w:rFonts w:ascii="Times New Roman" w:hAnsi="Times New Roman" w:cs="Times New Roman"/>
          <w:sz w:val="28"/>
          <w:szCs w:val="28"/>
        </w:rPr>
        <w:t xml:space="preserve">итываются </w:t>
      </w:r>
      <w:r>
        <w:rPr>
          <w:rFonts w:ascii="Times New Roman" w:hAnsi="Times New Roman" w:cs="Times New Roman"/>
          <w:sz w:val="28"/>
          <w:szCs w:val="28"/>
        </w:rPr>
        <w:t>все изменения, внесенные в федеральные нормативные правовые акты, а также в правовые акты субъекта Российской Федерации.</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Анализируя положения правовых актов, имеющих комплексный характер (в частности, кодексов), необходимо иметь в виду, что существуют также законы, определяющие порядок их введения в действие и устанавливающие особенности применения некоторых положений данных правовых актов. </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акт или его часть изданы без нарушения конституционных положений о разграничении предметов ведения Российской Федерации и субъектов Российской Федерации, следует проверять полномочия органа или должностного лица, принявших правовой акт, на осуществление правового регулирования данного вопроса.</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Оценивая компетенцию органа государственной власти субъекта Российской Федерации, должностного лица субъекта Российской Федерации на принятие правового акта, учитыва</w:t>
      </w:r>
      <w:r w:rsidR="004C34F1">
        <w:rPr>
          <w:rFonts w:ascii="Times New Roman" w:hAnsi="Times New Roman" w:cs="Times New Roman"/>
          <w:sz w:val="28"/>
          <w:szCs w:val="28"/>
        </w:rPr>
        <w:t>ется</w:t>
      </w:r>
      <w:r>
        <w:rPr>
          <w:rFonts w:ascii="Times New Roman" w:hAnsi="Times New Roman" w:cs="Times New Roman"/>
          <w:sz w:val="28"/>
          <w:szCs w:val="28"/>
        </w:rPr>
        <w:t xml:space="preserve"> следующее</w:t>
      </w:r>
      <w:r w:rsidR="004C34F1">
        <w:rPr>
          <w:rFonts w:ascii="Times New Roman" w:hAnsi="Times New Roman" w:cs="Times New Roman"/>
          <w:sz w:val="28"/>
          <w:szCs w:val="28"/>
        </w:rPr>
        <w:t>:</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общие принципы разграничения полномочий между федеральными органами государственной власти и органами государственной власти субъектов Российской Федерации закреплены в </w:t>
      </w:r>
      <w:hyperlink r:id="rId15" w:history="1">
        <w:r>
          <w:rPr>
            <w:rFonts w:ascii="Times New Roman" w:hAnsi="Times New Roman" w:cs="Times New Roman"/>
            <w:color w:val="0000FF"/>
            <w:sz w:val="28"/>
            <w:szCs w:val="28"/>
          </w:rPr>
          <w:t>статьях 26.1</w:t>
        </w:r>
      </w:hyperlink>
      <w:r>
        <w:rPr>
          <w:rFonts w:ascii="Times New Roman" w:hAnsi="Times New Roman" w:cs="Times New Roman"/>
          <w:sz w:val="28"/>
          <w:szCs w:val="28"/>
        </w:rPr>
        <w:t xml:space="preserve">, </w:t>
      </w:r>
      <w:hyperlink r:id="rId16" w:history="1">
        <w:r>
          <w:rPr>
            <w:rFonts w:ascii="Times New Roman" w:hAnsi="Times New Roman" w:cs="Times New Roman"/>
            <w:color w:val="0000FF"/>
            <w:sz w:val="28"/>
            <w:szCs w:val="28"/>
          </w:rPr>
          <w:t>26.3</w:t>
        </w:r>
      </w:hyperlink>
      <w:r>
        <w:rPr>
          <w:rFonts w:ascii="Times New Roman" w:hAnsi="Times New Roman" w:cs="Times New Roman"/>
          <w:sz w:val="28"/>
          <w:szCs w:val="28"/>
        </w:rPr>
        <w:t xml:space="preserve">, </w:t>
      </w:r>
      <w:hyperlink r:id="rId17" w:history="1">
        <w:r>
          <w:rPr>
            <w:rFonts w:ascii="Times New Roman" w:hAnsi="Times New Roman" w:cs="Times New Roman"/>
            <w:color w:val="0000FF"/>
            <w:sz w:val="28"/>
            <w:szCs w:val="28"/>
          </w:rPr>
          <w:t>26.3-1</w:t>
        </w:r>
      </w:hyperlink>
      <w:r>
        <w:rPr>
          <w:rFonts w:ascii="Times New Roman" w:hAnsi="Times New Roman" w:cs="Times New Roman"/>
          <w:sz w:val="28"/>
          <w:szCs w:val="28"/>
        </w:rPr>
        <w:t xml:space="preserve"> Федерального закона от 6 октября 1999 г. </w:t>
      </w:r>
      <w:r w:rsidR="004C34F1">
        <w:rPr>
          <w:rFonts w:ascii="Times New Roman" w:hAnsi="Times New Roman" w:cs="Times New Roman"/>
          <w:sz w:val="28"/>
          <w:szCs w:val="28"/>
        </w:rPr>
        <w:t>№</w:t>
      </w:r>
      <w:r>
        <w:rPr>
          <w:rFonts w:ascii="Times New Roman" w:hAnsi="Times New Roman" w:cs="Times New Roman"/>
          <w:sz w:val="28"/>
          <w:szCs w:val="28"/>
        </w:rPr>
        <w:t xml:space="preserve"> 184-ФЗ </w:t>
      </w:r>
      <w:r w:rsidR="004C34F1">
        <w:rPr>
          <w:rFonts w:ascii="Times New Roman" w:hAnsi="Times New Roman" w:cs="Times New Roman"/>
          <w:sz w:val="28"/>
          <w:szCs w:val="28"/>
        </w:rPr>
        <w:t>«</w:t>
      </w:r>
      <w:r>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4C34F1">
        <w:rPr>
          <w:rFonts w:ascii="Times New Roman" w:hAnsi="Times New Roman" w:cs="Times New Roman"/>
          <w:sz w:val="28"/>
          <w:szCs w:val="28"/>
        </w:rPr>
        <w:t>»</w:t>
      </w:r>
      <w:r>
        <w:rPr>
          <w:rFonts w:ascii="Times New Roman" w:hAnsi="Times New Roman" w:cs="Times New Roman"/>
          <w:sz w:val="28"/>
          <w:szCs w:val="28"/>
        </w:rPr>
        <w:t>;</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органы государственной власти субъектов Российской Федерации не вправе регулировать отношения по вопросам совместного ведения Российской Федерации и субъектов Российской Федерации, связанные с видами деятельности, лицензирование которых осуществляется федеральным органом исполнительной власти в соответствии с Федеральным </w:t>
      </w:r>
      <w:hyperlink r:id="rId18"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4 мая 2011 г. </w:t>
      </w:r>
      <w:r w:rsidR="004C34F1">
        <w:rPr>
          <w:rFonts w:ascii="Times New Roman" w:hAnsi="Times New Roman" w:cs="Times New Roman"/>
          <w:sz w:val="28"/>
          <w:szCs w:val="28"/>
        </w:rPr>
        <w:t>№</w:t>
      </w:r>
      <w:r>
        <w:rPr>
          <w:rFonts w:ascii="Times New Roman" w:hAnsi="Times New Roman" w:cs="Times New Roman"/>
          <w:sz w:val="28"/>
          <w:szCs w:val="28"/>
        </w:rPr>
        <w:t xml:space="preserve"> 99-ФЗ "О лицензировании отдельных видов деятельности";</w:t>
      </w:r>
    </w:p>
    <w:p w:rsidR="004C34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законы субъектов Российской Федерации, регламентирующие ответственность за административные правонарушения, могут предусматривать санкции, в случае, если они устанавливаются в пределах их компетенции, то есть по вопросам, не имеющим федерального значения (</w:t>
      </w:r>
      <w:hyperlink r:id="rId19" w:history="1">
        <w:r>
          <w:rPr>
            <w:rFonts w:ascii="Times New Roman" w:hAnsi="Times New Roman" w:cs="Times New Roman"/>
            <w:color w:val="0000FF"/>
            <w:sz w:val="28"/>
            <w:szCs w:val="28"/>
          </w:rPr>
          <w:t>статья 1.3</w:t>
        </w:r>
      </w:hyperlink>
      <w:r>
        <w:rPr>
          <w:rFonts w:ascii="Times New Roman" w:hAnsi="Times New Roman" w:cs="Times New Roman"/>
          <w:sz w:val="28"/>
          <w:szCs w:val="28"/>
        </w:rPr>
        <w:t xml:space="preserve"> Кодекса Российской Федерации об административных правонарушениях.</w:t>
      </w:r>
    </w:p>
    <w:p w:rsidR="003357F1"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конкретных правовых норм является наиболее сложным этапом проведения правовой экспертизы и, как правило, выходит за рамки буквального сопоставления положений правового акта и норм федерального законодательства. </w:t>
      </w:r>
      <w:r w:rsidR="004C34F1">
        <w:rPr>
          <w:rFonts w:ascii="Times New Roman" w:hAnsi="Times New Roman" w:cs="Times New Roman"/>
          <w:sz w:val="28"/>
          <w:szCs w:val="28"/>
        </w:rPr>
        <w:t>В данном случае</w:t>
      </w:r>
      <w:r>
        <w:rPr>
          <w:rFonts w:ascii="Times New Roman" w:hAnsi="Times New Roman" w:cs="Times New Roman"/>
          <w:sz w:val="28"/>
          <w:szCs w:val="28"/>
        </w:rPr>
        <w:t xml:space="preserve"> изуч</w:t>
      </w:r>
      <w:r w:rsidR="004C34F1">
        <w:rPr>
          <w:rFonts w:ascii="Times New Roman" w:hAnsi="Times New Roman" w:cs="Times New Roman"/>
          <w:sz w:val="28"/>
          <w:szCs w:val="28"/>
        </w:rPr>
        <w:t>ается</w:t>
      </w:r>
      <w:r w:rsidR="00136A8A">
        <w:rPr>
          <w:rFonts w:ascii="Times New Roman" w:hAnsi="Times New Roman" w:cs="Times New Roman"/>
          <w:sz w:val="28"/>
          <w:szCs w:val="28"/>
        </w:rPr>
        <w:t xml:space="preserve"> </w:t>
      </w:r>
      <w:r>
        <w:rPr>
          <w:rFonts w:ascii="Times New Roman" w:hAnsi="Times New Roman" w:cs="Times New Roman"/>
          <w:sz w:val="28"/>
          <w:szCs w:val="28"/>
        </w:rPr>
        <w:t>смысл нормы, а также правовые последствия ее применения. В некоторых случаях рекомендуется рассмотреть несколько правовых актов, содержащих части нормы (например, диспозитивная часть и санкции могут содержаться в различных актах).</w:t>
      </w:r>
    </w:p>
    <w:p w:rsidR="00A04C69"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правовой экспертизы необходимо, прежде всего, опираться на положения </w:t>
      </w:r>
      <w:hyperlink r:id="rId20" w:history="1">
        <w:r>
          <w:rPr>
            <w:rFonts w:ascii="Times New Roman" w:hAnsi="Times New Roman" w:cs="Times New Roman"/>
            <w:color w:val="0000FF"/>
            <w:sz w:val="28"/>
            <w:szCs w:val="28"/>
          </w:rPr>
          <w:t>Конституции</w:t>
        </w:r>
      </w:hyperlink>
      <w:r>
        <w:rPr>
          <w:rFonts w:ascii="Times New Roman" w:hAnsi="Times New Roman" w:cs="Times New Roman"/>
          <w:sz w:val="28"/>
          <w:szCs w:val="28"/>
        </w:rPr>
        <w:t xml:space="preserve"> Российской Федерации и федеральных законов. При этом рекомендуется принимать во внимание </w:t>
      </w:r>
      <w:hyperlink r:id="rId21" w:history="1">
        <w:r>
          <w:rPr>
            <w:rFonts w:ascii="Times New Roman" w:hAnsi="Times New Roman" w:cs="Times New Roman"/>
            <w:color w:val="0000FF"/>
            <w:sz w:val="28"/>
            <w:szCs w:val="28"/>
          </w:rPr>
          <w:t>Постановление</w:t>
        </w:r>
      </w:hyperlink>
      <w:r>
        <w:rPr>
          <w:rFonts w:ascii="Times New Roman" w:hAnsi="Times New Roman" w:cs="Times New Roman"/>
          <w:sz w:val="28"/>
          <w:szCs w:val="28"/>
        </w:rPr>
        <w:t xml:space="preserve"> Пленума Верховного Суда Российской Федерации от 31 октября 1995 г. </w:t>
      </w:r>
      <w:r w:rsidR="003357F1">
        <w:rPr>
          <w:rFonts w:ascii="Times New Roman" w:hAnsi="Times New Roman" w:cs="Times New Roman"/>
          <w:sz w:val="28"/>
          <w:szCs w:val="28"/>
        </w:rPr>
        <w:t>№</w:t>
      </w:r>
      <w:r>
        <w:rPr>
          <w:rFonts w:ascii="Times New Roman" w:hAnsi="Times New Roman" w:cs="Times New Roman"/>
          <w:sz w:val="28"/>
          <w:szCs w:val="28"/>
        </w:rPr>
        <w:t xml:space="preserve"> 8 "О некоторых вопросах применения судами Конституции Российской Федерации при осуществлении </w:t>
      </w:r>
      <w:r>
        <w:rPr>
          <w:rFonts w:ascii="Times New Roman" w:hAnsi="Times New Roman" w:cs="Times New Roman"/>
          <w:sz w:val="28"/>
          <w:szCs w:val="28"/>
        </w:rPr>
        <w:lastRenderedPageBreak/>
        <w:t xml:space="preserve">правосудия". Согласно указанному постановлению "суд, разрешая дело, применяет непосредственно </w:t>
      </w:r>
      <w:hyperlink r:id="rId22" w:history="1">
        <w:r>
          <w:rPr>
            <w:rFonts w:ascii="Times New Roman" w:hAnsi="Times New Roman" w:cs="Times New Roman"/>
            <w:color w:val="0000FF"/>
            <w:sz w:val="28"/>
            <w:szCs w:val="28"/>
          </w:rPr>
          <w:t>Конституцию</w:t>
        </w:r>
      </w:hyperlink>
      <w:r>
        <w:rPr>
          <w:rFonts w:ascii="Times New Roman" w:hAnsi="Times New Roman" w:cs="Times New Roman"/>
          <w:sz w:val="28"/>
          <w:szCs w:val="28"/>
        </w:rPr>
        <w:t>, в частности:</w:t>
      </w:r>
    </w:p>
    <w:p w:rsidR="003357F1" w:rsidRDefault="003357F1"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когда закрепленные нормой </w:t>
      </w:r>
      <w:hyperlink r:id="rId23" w:history="1">
        <w:r>
          <w:rPr>
            <w:rFonts w:ascii="Times New Roman" w:hAnsi="Times New Roman" w:cs="Times New Roman"/>
            <w:color w:val="0000FF"/>
            <w:sz w:val="28"/>
            <w:szCs w:val="28"/>
          </w:rPr>
          <w:t>Конституции</w:t>
        </w:r>
      </w:hyperlink>
      <w:r>
        <w:rPr>
          <w:rFonts w:ascii="Times New Roman" w:hAnsi="Times New Roman" w:cs="Times New Roman"/>
          <w:sz w:val="28"/>
          <w:szCs w:val="28"/>
        </w:rPr>
        <w:t xml:space="preserve"> положения, исходя из ее смысла, не требуют дополнительной регламентации и не содержат указания на возможность ее применения при условии принятия федерального закона, регулирующего права, свободы, обязанности человека и гражданина и другие положения;</w:t>
      </w:r>
    </w:p>
    <w:p w:rsidR="003357F1" w:rsidRDefault="003357F1"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когда Конституционным Судом Российской Федерации выявлен пробел в правовом регулировании либо когда пробел образовался в связи с признанием не </w:t>
      </w:r>
      <w:proofErr w:type="gramStart"/>
      <w:r>
        <w:rPr>
          <w:rFonts w:ascii="Times New Roman" w:hAnsi="Times New Roman" w:cs="Times New Roman"/>
          <w:sz w:val="28"/>
          <w:szCs w:val="28"/>
        </w:rPr>
        <w:t>соответствующими</w:t>
      </w:r>
      <w:proofErr w:type="gramEnd"/>
      <w:r>
        <w:rPr>
          <w:rFonts w:ascii="Times New Roman" w:hAnsi="Times New Roman" w:cs="Times New Roman"/>
          <w:sz w:val="28"/>
          <w:szCs w:val="28"/>
        </w:rPr>
        <w:t xml:space="preserve"> </w:t>
      </w:r>
      <w:hyperlink r:id="rId24" w:history="1">
        <w:r>
          <w:rPr>
            <w:rFonts w:ascii="Times New Roman" w:hAnsi="Times New Roman" w:cs="Times New Roman"/>
            <w:color w:val="0000FF"/>
            <w:sz w:val="28"/>
            <w:szCs w:val="28"/>
          </w:rPr>
          <w:t>Конституции</w:t>
        </w:r>
      </w:hyperlink>
      <w:r>
        <w:rPr>
          <w:rFonts w:ascii="Times New Roman" w:hAnsi="Times New Roman" w:cs="Times New Roman"/>
          <w:sz w:val="28"/>
          <w:szCs w:val="28"/>
        </w:rPr>
        <w:t xml:space="preserve"> нормативного правового акта или его отдельных положений с учетом порядка, сроков и особенностей исполнения решения Конституционного Суда Российской Федерации, если они в нем указаны.</w:t>
      </w:r>
    </w:p>
    <w:p w:rsidR="00A04C69" w:rsidRDefault="00A04C69" w:rsidP="00BE050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когда статья </w:t>
      </w:r>
      <w:hyperlink r:id="rId25" w:history="1">
        <w:r>
          <w:rPr>
            <w:rFonts w:ascii="Times New Roman" w:hAnsi="Times New Roman" w:cs="Times New Roman"/>
            <w:color w:val="0000FF"/>
            <w:sz w:val="28"/>
            <w:szCs w:val="28"/>
          </w:rPr>
          <w:t>Конституции</w:t>
        </w:r>
      </w:hyperlink>
      <w:r>
        <w:rPr>
          <w:rFonts w:ascii="Times New Roman" w:hAnsi="Times New Roman" w:cs="Times New Roman"/>
          <w:sz w:val="28"/>
          <w:szCs w:val="28"/>
        </w:rPr>
        <w:t xml:space="preserve"> Российской Федерации является отсылочной, суды при рассмотрении дел должны применять закон, регулирующий возникшие правоотношения. Наличие решения Конституционного Суда Российской Федерации о признании неконституционной той или иной нормы закона не препятствует применению закона в остальной его части".</w:t>
      </w:r>
    </w:p>
    <w:p w:rsidR="003357F1"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анализе конкретных правовых норм могут возникать расхождения между действующими нормативными правовыми актами, регулирующими одни и те же правоотношения (коллизия правовых актов). В данном случае рекомендуется руководствоваться общепринятыми положениями коллизионного права. В частности, следует учитывать, что при наличии общей и специальной нормы права применяется специальная норма, при наличии двух нормативных правовых актов одинаковой юридической силы применяется акт, принятый позднее.</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ряде случаев проведение правовой экспертизы связано с изучением порядка принятия (обнародования) правовых актов, предусмотренного федеральным законодательством и (или) законодательством субъектов Российской Федерации.</w:t>
      </w:r>
    </w:p>
    <w:p w:rsidR="003357F1"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Например, Бюджетным </w:t>
      </w:r>
      <w:hyperlink r:id="rId26" w:history="1">
        <w:r>
          <w:rPr>
            <w:rFonts w:ascii="Times New Roman" w:hAnsi="Times New Roman" w:cs="Times New Roman"/>
            <w:color w:val="0000FF"/>
            <w:sz w:val="28"/>
            <w:szCs w:val="28"/>
          </w:rPr>
          <w:t>кодексом</w:t>
        </w:r>
      </w:hyperlink>
      <w:r>
        <w:rPr>
          <w:rFonts w:ascii="Times New Roman" w:hAnsi="Times New Roman" w:cs="Times New Roman"/>
          <w:sz w:val="28"/>
          <w:szCs w:val="28"/>
        </w:rPr>
        <w:t xml:space="preserve"> Российской Федерации </w:t>
      </w:r>
      <w:hyperlink r:id="rId27" w:history="1">
        <w:r>
          <w:rPr>
            <w:rFonts w:ascii="Times New Roman" w:hAnsi="Times New Roman" w:cs="Times New Roman"/>
            <w:color w:val="0000FF"/>
            <w:sz w:val="28"/>
            <w:szCs w:val="28"/>
          </w:rPr>
          <w:t>(статья 184.2)</w:t>
        </w:r>
      </w:hyperlink>
      <w:r>
        <w:rPr>
          <w:rFonts w:ascii="Times New Roman" w:hAnsi="Times New Roman" w:cs="Times New Roman"/>
          <w:sz w:val="28"/>
          <w:szCs w:val="28"/>
        </w:rPr>
        <w:t xml:space="preserve"> установлен перечень документов и материалов, которые должны быть составлены одновременно с проектом бюджета.</w:t>
      </w:r>
    </w:p>
    <w:p w:rsidR="003357F1"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Оценивая нормативные правовые акты на соответствие правилам юридической техники, </w:t>
      </w:r>
      <w:r w:rsidR="003357F1">
        <w:rPr>
          <w:rFonts w:ascii="Times New Roman" w:hAnsi="Times New Roman" w:cs="Times New Roman"/>
          <w:sz w:val="28"/>
          <w:szCs w:val="28"/>
        </w:rPr>
        <w:t xml:space="preserve">специалисты Управления </w:t>
      </w:r>
      <w:r>
        <w:rPr>
          <w:rFonts w:ascii="Times New Roman" w:hAnsi="Times New Roman" w:cs="Times New Roman"/>
          <w:sz w:val="28"/>
          <w:szCs w:val="28"/>
        </w:rPr>
        <w:t>использ</w:t>
      </w:r>
      <w:r w:rsidR="003357F1">
        <w:rPr>
          <w:rFonts w:ascii="Times New Roman" w:hAnsi="Times New Roman" w:cs="Times New Roman"/>
          <w:sz w:val="28"/>
          <w:szCs w:val="28"/>
        </w:rPr>
        <w:t>уют</w:t>
      </w:r>
      <w:r>
        <w:rPr>
          <w:rFonts w:ascii="Times New Roman" w:hAnsi="Times New Roman" w:cs="Times New Roman"/>
          <w:sz w:val="28"/>
          <w:szCs w:val="28"/>
        </w:rPr>
        <w:t xml:space="preserve"> Методически</w:t>
      </w:r>
      <w:r w:rsidR="003357F1">
        <w:rPr>
          <w:rFonts w:ascii="Times New Roman" w:hAnsi="Times New Roman" w:cs="Times New Roman"/>
          <w:sz w:val="28"/>
          <w:szCs w:val="28"/>
        </w:rPr>
        <w:t>е</w:t>
      </w:r>
      <w:r>
        <w:rPr>
          <w:rFonts w:ascii="Times New Roman" w:hAnsi="Times New Roman" w:cs="Times New Roman"/>
          <w:sz w:val="28"/>
          <w:szCs w:val="28"/>
        </w:rPr>
        <w:t xml:space="preserve"> </w:t>
      </w:r>
      <w:hyperlink r:id="rId28" w:history="1">
        <w:r>
          <w:rPr>
            <w:rFonts w:ascii="Times New Roman" w:hAnsi="Times New Roman" w:cs="Times New Roman"/>
            <w:color w:val="0000FF"/>
            <w:sz w:val="28"/>
            <w:szCs w:val="28"/>
          </w:rPr>
          <w:t>рекомендаци</w:t>
        </w:r>
        <w:r w:rsidR="003357F1">
          <w:rPr>
            <w:rFonts w:ascii="Times New Roman" w:hAnsi="Times New Roman" w:cs="Times New Roman"/>
            <w:color w:val="0000FF"/>
            <w:sz w:val="28"/>
            <w:szCs w:val="28"/>
          </w:rPr>
          <w:t>и</w:t>
        </w:r>
      </w:hyperlink>
      <w:r>
        <w:rPr>
          <w:rFonts w:ascii="Times New Roman" w:hAnsi="Times New Roman" w:cs="Times New Roman"/>
          <w:sz w:val="28"/>
          <w:szCs w:val="28"/>
        </w:rPr>
        <w:t xml:space="preserve"> по юридико-техническому оформлению законопроектов</w:t>
      </w:r>
      <w:r w:rsidR="003357F1">
        <w:rPr>
          <w:rFonts w:ascii="Times New Roman" w:hAnsi="Times New Roman" w:cs="Times New Roman"/>
          <w:sz w:val="28"/>
          <w:szCs w:val="28"/>
        </w:rPr>
        <w:t>.</w:t>
      </w:r>
    </w:p>
    <w:p w:rsidR="003357F1" w:rsidRDefault="003357F1" w:rsidP="00BE0507">
      <w:pPr>
        <w:autoSpaceDE w:val="0"/>
        <w:autoSpaceDN w:val="0"/>
        <w:adjustRightInd w:val="0"/>
        <w:spacing w:before="280"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Согласно Методики</w:t>
      </w:r>
      <w:proofErr w:type="gramEnd"/>
      <w:r>
        <w:rPr>
          <w:rFonts w:ascii="Times New Roman" w:hAnsi="Times New Roman" w:cs="Times New Roman"/>
          <w:sz w:val="28"/>
          <w:szCs w:val="28"/>
        </w:rPr>
        <w:t>:</w:t>
      </w:r>
    </w:p>
    <w:p w:rsidR="00A04C69" w:rsidRPr="004C332E" w:rsidRDefault="00A04C69" w:rsidP="00BE0507">
      <w:pPr>
        <w:autoSpaceDE w:val="0"/>
        <w:autoSpaceDN w:val="0"/>
        <w:adjustRightInd w:val="0"/>
        <w:spacing w:before="280" w:after="0" w:line="240" w:lineRule="auto"/>
        <w:ind w:firstLine="709"/>
        <w:jc w:val="both"/>
        <w:rPr>
          <w:rFonts w:ascii="Times New Roman" w:hAnsi="Times New Roman" w:cs="Times New Roman"/>
          <w:b/>
          <w:sz w:val="28"/>
          <w:szCs w:val="28"/>
        </w:rPr>
      </w:pPr>
      <w:r w:rsidRPr="004C332E">
        <w:rPr>
          <w:rFonts w:ascii="Times New Roman" w:hAnsi="Times New Roman" w:cs="Times New Roman"/>
          <w:b/>
          <w:sz w:val="28"/>
          <w:szCs w:val="28"/>
        </w:rPr>
        <w:t xml:space="preserve">К типичным противоречиям правовых актов </w:t>
      </w:r>
      <w:hyperlink r:id="rId29" w:history="1">
        <w:r w:rsidRPr="004C332E">
          <w:rPr>
            <w:rFonts w:ascii="Times New Roman" w:hAnsi="Times New Roman" w:cs="Times New Roman"/>
            <w:b/>
            <w:color w:val="0000FF"/>
            <w:sz w:val="28"/>
            <w:szCs w:val="28"/>
          </w:rPr>
          <w:t>Конституции</w:t>
        </w:r>
      </w:hyperlink>
      <w:r w:rsidRPr="004C332E">
        <w:rPr>
          <w:rFonts w:ascii="Times New Roman" w:hAnsi="Times New Roman" w:cs="Times New Roman"/>
          <w:b/>
          <w:sz w:val="28"/>
          <w:szCs w:val="28"/>
        </w:rPr>
        <w:t xml:space="preserve"> Российской Федерации и федеральному законодательству </w:t>
      </w:r>
      <w:r w:rsidR="003357F1" w:rsidRPr="004C332E">
        <w:rPr>
          <w:rFonts w:ascii="Times New Roman" w:hAnsi="Times New Roman" w:cs="Times New Roman"/>
          <w:b/>
          <w:sz w:val="28"/>
          <w:szCs w:val="28"/>
        </w:rPr>
        <w:t>относится</w:t>
      </w:r>
      <w:r w:rsidRPr="004C332E">
        <w:rPr>
          <w:rFonts w:ascii="Times New Roman" w:hAnsi="Times New Roman" w:cs="Times New Roman"/>
          <w:b/>
          <w:sz w:val="28"/>
          <w:szCs w:val="28"/>
        </w:rPr>
        <w:t>:</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ограничение гарантированных </w:t>
      </w:r>
      <w:hyperlink r:id="rId30" w:history="1">
        <w:r>
          <w:rPr>
            <w:rFonts w:ascii="Times New Roman" w:hAnsi="Times New Roman" w:cs="Times New Roman"/>
            <w:color w:val="0000FF"/>
            <w:sz w:val="28"/>
            <w:szCs w:val="28"/>
          </w:rPr>
          <w:t>Конституцией</w:t>
        </w:r>
      </w:hyperlink>
      <w:r>
        <w:rPr>
          <w:rFonts w:ascii="Times New Roman" w:hAnsi="Times New Roman" w:cs="Times New Roman"/>
          <w:sz w:val="28"/>
          <w:szCs w:val="28"/>
        </w:rPr>
        <w:t xml:space="preserve"> Российской Федерации и федеральными законами прав и свобод граждан;</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принятие органами государственной власти субъектов Российской Федерации правовых актов:</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предметам ведения Российской Федерации в случае, если это не предусмотрено федеральным законодательством;</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нарушающих</w:t>
      </w:r>
      <w:proofErr w:type="gramEnd"/>
      <w:r>
        <w:rPr>
          <w:rFonts w:ascii="Times New Roman" w:hAnsi="Times New Roman" w:cs="Times New Roman"/>
          <w:sz w:val="28"/>
          <w:szCs w:val="28"/>
        </w:rPr>
        <w:t xml:space="preserve"> компетенцию Российской Федерации по предметам совместного ведения Российской Федерации и субъекта Российской Федерации;</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нарушающих принцип разделения властей;</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вопросам, отнесенным к компетенции органов местного самоуправления;</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нарушение требований федерального законодательства относительно формы принятия правового акта;</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в правовом акте положений, искажающих содержание и смысл норм </w:t>
      </w:r>
      <w:hyperlink r:id="rId31" w:history="1">
        <w:r>
          <w:rPr>
            <w:rFonts w:ascii="Times New Roman" w:hAnsi="Times New Roman" w:cs="Times New Roman"/>
            <w:color w:val="0000FF"/>
            <w:sz w:val="28"/>
            <w:szCs w:val="28"/>
          </w:rPr>
          <w:t>Конституции</w:t>
        </w:r>
      </w:hyperlink>
      <w:r>
        <w:rPr>
          <w:rFonts w:ascii="Times New Roman" w:hAnsi="Times New Roman" w:cs="Times New Roman"/>
          <w:sz w:val="28"/>
          <w:szCs w:val="28"/>
        </w:rPr>
        <w:t xml:space="preserve"> Российской Федерации и других актов федерального законодательства.</w:t>
      </w:r>
    </w:p>
    <w:p w:rsidR="00A04C69" w:rsidRPr="004C332E" w:rsidRDefault="00A04C69" w:rsidP="00BE0507">
      <w:pPr>
        <w:autoSpaceDE w:val="0"/>
        <w:autoSpaceDN w:val="0"/>
        <w:adjustRightInd w:val="0"/>
        <w:spacing w:before="280" w:after="0" w:line="240" w:lineRule="auto"/>
        <w:ind w:firstLine="709"/>
        <w:jc w:val="both"/>
        <w:rPr>
          <w:rFonts w:ascii="Times New Roman" w:hAnsi="Times New Roman" w:cs="Times New Roman"/>
          <w:b/>
          <w:sz w:val="28"/>
          <w:szCs w:val="28"/>
        </w:rPr>
      </w:pPr>
      <w:r w:rsidRPr="004C332E">
        <w:rPr>
          <w:rFonts w:ascii="Times New Roman" w:hAnsi="Times New Roman" w:cs="Times New Roman"/>
          <w:b/>
          <w:sz w:val="28"/>
          <w:szCs w:val="28"/>
        </w:rPr>
        <w:t xml:space="preserve">Признаками противоречия правового акта </w:t>
      </w:r>
      <w:hyperlink r:id="rId32" w:history="1">
        <w:r w:rsidRPr="004C332E">
          <w:rPr>
            <w:rFonts w:ascii="Times New Roman" w:hAnsi="Times New Roman" w:cs="Times New Roman"/>
            <w:b/>
            <w:color w:val="0000FF"/>
            <w:sz w:val="28"/>
            <w:szCs w:val="28"/>
          </w:rPr>
          <w:t>Конституции</w:t>
        </w:r>
      </w:hyperlink>
      <w:r w:rsidRPr="004C332E">
        <w:rPr>
          <w:rFonts w:ascii="Times New Roman" w:hAnsi="Times New Roman" w:cs="Times New Roman"/>
          <w:b/>
          <w:sz w:val="28"/>
          <w:szCs w:val="28"/>
        </w:rPr>
        <w:t xml:space="preserve"> Российской Федерации и федеральному законодательству также могут являться:</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правовых оснований, которые в соответствии с </w:t>
      </w:r>
      <w:hyperlink r:id="rId33" w:history="1">
        <w:r>
          <w:rPr>
            <w:rFonts w:ascii="Times New Roman" w:hAnsi="Times New Roman" w:cs="Times New Roman"/>
            <w:color w:val="0000FF"/>
            <w:sz w:val="28"/>
            <w:szCs w:val="28"/>
          </w:rPr>
          <w:t>Конституцией</w:t>
        </w:r>
      </w:hyperlink>
      <w:r>
        <w:rPr>
          <w:rFonts w:ascii="Times New Roman" w:hAnsi="Times New Roman" w:cs="Times New Roman"/>
          <w:sz w:val="28"/>
          <w:szCs w:val="28"/>
        </w:rPr>
        <w:t xml:space="preserve"> Российской Федерации и федеральными законами необходимы для издания правового акта;</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принятие правового акта во исполнение отмененного (утратившего силу) акта федерального законодательства;</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неправильный выбор федерального закона, являющегося основанием для принятия правового акта;</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принятие правового акта органом, должностным лицом, в компетенцию которого это не входит, либо с превышением полномочий, предоставленных данному органу, должностному лицу;</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нарушение порядка принятия (обнародования) правового акта;</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запрещение действий граждан и организаций, государственных органов, разрешенных или предписываемых федеральным законом;</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разрешение или допущение действий граждан и организаций, государственных органов, запрещенных федеральным законом;</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изменение установленных федеральным законом оснований, условий, последовательности или порядка действий участников правоотношений;</w:t>
      </w:r>
    </w:p>
    <w:p w:rsidR="00A04C69" w:rsidRDefault="00A04C69" w:rsidP="00BE0507">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иные признаки.</w:t>
      </w:r>
    </w:p>
    <w:p w:rsidR="007D1769" w:rsidRDefault="007D1769" w:rsidP="00BE0507">
      <w:pPr>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6837DE" w:rsidRDefault="006837DE" w:rsidP="00BE0507">
      <w:pPr>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6837DE" w:rsidRPr="006837DE" w:rsidRDefault="006837DE" w:rsidP="00BE0507">
      <w:pPr>
        <w:spacing w:after="0" w:line="360" w:lineRule="exact"/>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В</w:t>
      </w:r>
      <w:r w:rsidRPr="006837DE">
        <w:rPr>
          <w:rFonts w:ascii="Times New Roman" w:eastAsia="Times New Roman" w:hAnsi="Times New Roman" w:cs="Times New Roman"/>
          <w:i/>
          <w:sz w:val="28"/>
          <w:szCs w:val="28"/>
        </w:rPr>
        <w:t xml:space="preserve"> целях совершенствования </w:t>
      </w:r>
      <w:r>
        <w:rPr>
          <w:rFonts w:ascii="Times New Roman" w:eastAsia="Times New Roman" w:hAnsi="Times New Roman" w:cs="Times New Roman"/>
          <w:i/>
          <w:sz w:val="28"/>
          <w:szCs w:val="28"/>
        </w:rPr>
        <w:t>деятельности</w:t>
      </w:r>
      <w:r w:rsidRPr="006837DE">
        <w:rPr>
          <w:rFonts w:ascii="Times New Roman" w:eastAsia="Times New Roman" w:hAnsi="Times New Roman" w:cs="Times New Roman"/>
          <w:i/>
          <w:sz w:val="28"/>
          <w:szCs w:val="28"/>
        </w:rPr>
        <w:t xml:space="preserve"> по проведению </w:t>
      </w:r>
      <w:r>
        <w:rPr>
          <w:rFonts w:ascii="Times New Roman" w:eastAsia="Times New Roman" w:hAnsi="Times New Roman" w:cs="Times New Roman"/>
          <w:i/>
          <w:sz w:val="28"/>
          <w:szCs w:val="28"/>
        </w:rPr>
        <w:t>правовой (</w:t>
      </w:r>
      <w:r w:rsidRPr="006837DE">
        <w:rPr>
          <w:rFonts w:ascii="Times New Roman" w:eastAsia="Times New Roman" w:hAnsi="Times New Roman" w:cs="Times New Roman"/>
          <w:i/>
          <w:sz w:val="28"/>
          <w:szCs w:val="28"/>
        </w:rPr>
        <w:t>антикоррупционной</w:t>
      </w:r>
      <w:r>
        <w:rPr>
          <w:rFonts w:ascii="Times New Roman" w:eastAsia="Times New Roman" w:hAnsi="Times New Roman" w:cs="Times New Roman"/>
          <w:i/>
          <w:sz w:val="28"/>
          <w:szCs w:val="28"/>
        </w:rPr>
        <w:t>)</w:t>
      </w:r>
      <w:r w:rsidRPr="006837DE">
        <w:rPr>
          <w:rFonts w:ascii="Times New Roman" w:eastAsia="Times New Roman" w:hAnsi="Times New Roman" w:cs="Times New Roman"/>
          <w:i/>
          <w:sz w:val="28"/>
          <w:szCs w:val="28"/>
        </w:rPr>
        <w:t xml:space="preserve"> экспертизы</w:t>
      </w:r>
      <w:r>
        <w:rPr>
          <w:rFonts w:ascii="Times New Roman" w:eastAsia="Times New Roman" w:hAnsi="Times New Roman" w:cs="Times New Roman"/>
          <w:i/>
          <w:sz w:val="28"/>
          <w:szCs w:val="28"/>
        </w:rPr>
        <w:t xml:space="preserve">, предлагается использовать следующий </w:t>
      </w:r>
      <w:r w:rsidRPr="006837DE">
        <w:rPr>
          <w:rFonts w:ascii="Times New Roman" w:eastAsia="Times New Roman" w:hAnsi="Times New Roman" w:cs="Times New Roman"/>
          <w:i/>
          <w:sz w:val="28"/>
          <w:szCs w:val="28"/>
        </w:rPr>
        <w:t>пошаговый алгоритм</w:t>
      </w:r>
      <w:r>
        <w:rPr>
          <w:rFonts w:ascii="Times New Roman" w:eastAsia="Times New Roman" w:hAnsi="Times New Roman" w:cs="Times New Roman"/>
          <w:i/>
          <w:sz w:val="28"/>
          <w:szCs w:val="28"/>
        </w:rPr>
        <w:t>:</w:t>
      </w:r>
    </w:p>
    <w:p w:rsidR="006837DE" w:rsidRPr="006837DE" w:rsidRDefault="006837DE" w:rsidP="00BE0507">
      <w:pPr>
        <w:widowControl w:val="0"/>
        <w:tabs>
          <w:tab w:val="left" w:pos="981"/>
        </w:tabs>
        <w:spacing w:after="0" w:line="360" w:lineRule="exact"/>
        <w:ind w:right="40" w:firstLine="709"/>
        <w:jc w:val="both"/>
        <w:rPr>
          <w:rFonts w:ascii="Times New Roman" w:eastAsia="Times New Roman" w:hAnsi="Times New Roman" w:cs="Times New Roman"/>
          <w:sz w:val="28"/>
          <w:szCs w:val="28"/>
        </w:rPr>
      </w:pPr>
      <w:r w:rsidRPr="006837DE">
        <w:rPr>
          <w:rFonts w:ascii="Times New Roman" w:eastAsia="Times New Roman" w:hAnsi="Times New Roman" w:cs="Times New Roman"/>
          <w:b/>
          <w:sz w:val="28"/>
          <w:szCs w:val="28"/>
        </w:rPr>
        <w:t>1.</w:t>
      </w:r>
      <w:r w:rsidRPr="006837DE">
        <w:rPr>
          <w:rFonts w:ascii="Times New Roman" w:eastAsia="Times New Roman" w:hAnsi="Times New Roman" w:cs="Times New Roman"/>
          <w:sz w:val="28"/>
          <w:szCs w:val="28"/>
        </w:rPr>
        <w:t xml:space="preserve"> Изучить поступивший на рассмотрение НПА (проект НПА).</w:t>
      </w:r>
    </w:p>
    <w:p w:rsidR="006837DE" w:rsidRPr="006837DE" w:rsidRDefault="006837DE" w:rsidP="00BE0507">
      <w:pPr>
        <w:widowControl w:val="0"/>
        <w:tabs>
          <w:tab w:val="left" w:pos="981"/>
        </w:tabs>
        <w:spacing w:after="0" w:line="360" w:lineRule="exact"/>
        <w:ind w:right="40" w:firstLine="709"/>
        <w:jc w:val="both"/>
        <w:rPr>
          <w:rFonts w:ascii="Times New Roman" w:eastAsia="Arial" w:hAnsi="Times New Roman" w:cs="Times New Roman"/>
          <w:color w:val="000000"/>
          <w:sz w:val="28"/>
          <w:szCs w:val="28"/>
          <w:shd w:val="clear" w:color="auto" w:fill="FFFFFF"/>
        </w:rPr>
      </w:pPr>
      <w:r w:rsidRPr="006837DE">
        <w:rPr>
          <w:rFonts w:ascii="Times New Roman" w:eastAsia="Times New Roman" w:hAnsi="Times New Roman" w:cs="Times New Roman"/>
          <w:b/>
          <w:sz w:val="28"/>
          <w:szCs w:val="28"/>
        </w:rPr>
        <w:t>2.</w:t>
      </w:r>
      <w:r w:rsidRPr="006837DE">
        <w:rPr>
          <w:rFonts w:ascii="Times New Roman" w:eastAsia="Times New Roman" w:hAnsi="Times New Roman" w:cs="Times New Roman"/>
          <w:sz w:val="28"/>
          <w:szCs w:val="28"/>
        </w:rPr>
        <w:t xml:space="preserve"> </w:t>
      </w:r>
      <w:proofErr w:type="gramStart"/>
      <w:r w:rsidRPr="006837DE">
        <w:rPr>
          <w:rFonts w:ascii="Times New Roman" w:eastAsia="Times New Roman" w:hAnsi="Times New Roman" w:cs="Times New Roman"/>
          <w:sz w:val="28"/>
          <w:szCs w:val="28"/>
        </w:rPr>
        <w:t>Установить орган, принявший НПА (разработавший проект</w:t>
      </w:r>
      <w:r w:rsidRPr="006837DE">
        <w:rPr>
          <w:rFonts w:ascii="Times New Roman" w:eastAsia="Arial" w:hAnsi="Times New Roman" w:cs="Times New Roman"/>
          <w:color w:val="000000"/>
          <w:sz w:val="28"/>
          <w:szCs w:val="28"/>
          <w:shd w:val="clear" w:color="auto" w:fill="FFFFFF"/>
        </w:rPr>
        <w:t xml:space="preserve"> НПА) (в целях оценки компетенции органа на принятие (разработку) НПА (его проекта).</w:t>
      </w:r>
      <w:proofErr w:type="gramEnd"/>
    </w:p>
    <w:p w:rsidR="006837DE" w:rsidRPr="006837DE" w:rsidRDefault="006837DE" w:rsidP="00BE0507">
      <w:pPr>
        <w:widowControl w:val="0"/>
        <w:tabs>
          <w:tab w:val="left" w:pos="981"/>
        </w:tabs>
        <w:spacing w:after="0" w:line="360" w:lineRule="exact"/>
        <w:ind w:right="40"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3.</w:t>
      </w:r>
      <w:r w:rsidRPr="006837DE">
        <w:rPr>
          <w:rFonts w:ascii="Times New Roman" w:eastAsia="Arial" w:hAnsi="Times New Roman" w:cs="Times New Roman"/>
          <w:color w:val="000000"/>
          <w:sz w:val="28"/>
          <w:szCs w:val="28"/>
          <w:shd w:val="clear" w:color="auto" w:fill="FFFFFF"/>
        </w:rPr>
        <w:t xml:space="preserve"> Определить предмет правового регулирования НПА (проекта НПА) – сферу общественных отношений, которые они регулируют; проверить предмет правового регулирования НПА (проекта НПА), сопоставив на соответствие разграничению предметов ведения Российской Федерации и субъектов Российской Федерации, установленному </w:t>
      </w:r>
      <w:hyperlink r:id="rId34" w:history="1">
        <w:r w:rsidRPr="006837DE">
          <w:rPr>
            <w:rFonts w:ascii="Times New Roman" w:eastAsia="Arial" w:hAnsi="Times New Roman" w:cs="Times New Roman"/>
            <w:color w:val="000000"/>
            <w:sz w:val="28"/>
            <w:szCs w:val="28"/>
            <w:shd w:val="clear" w:color="auto" w:fill="FFFFFF"/>
          </w:rPr>
          <w:t>Конституцией</w:t>
        </w:r>
      </w:hyperlink>
      <w:r w:rsidRPr="006837DE">
        <w:rPr>
          <w:rFonts w:ascii="Times New Roman" w:eastAsia="Arial" w:hAnsi="Times New Roman" w:cs="Times New Roman"/>
          <w:color w:val="000000"/>
          <w:sz w:val="28"/>
          <w:szCs w:val="28"/>
          <w:shd w:val="clear" w:color="auto" w:fill="FFFFFF"/>
        </w:rPr>
        <w:t xml:space="preserve"> Российской Федерации (</w:t>
      </w:r>
      <w:hyperlink r:id="rId35" w:history="1">
        <w:r w:rsidRPr="006837DE">
          <w:rPr>
            <w:rFonts w:ascii="Times New Roman" w:eastAsia="Arial" w:hAnsi="Times New Roman" w:cs="Times New Roman"/>
            <w:color w:val="000000"/>
            <w:sz w:val="28"/>
            <w:szCs w:val="28"/>
            <w:shd w:val="clear" w:color="auto" w:fill="FFFFFF"/>
          </w:rPr>
          <w:t>статьи 71</w:t>
        </w:r>
      </w:hyperlink>
      <w:r w:rsidRPr="006837DE">
        <w:rPr>
          <w:rFonts w:ascii="Times New Roman" w:eastAsia="Arial" w:hAnsi="Times New Roman" w:cs="Times New Roman"/>
          <w:color w:val="000000"/>
          <w:sz w:val="28"/>
          <w:szCs w:val="28"/>
          <w:shd w:val="clear" w:color="auto" w:fill="FFFFFF"/>
        </w:rPr>
        <w:t xml:space="preserve">, </w:t>
      </w:r>
      <w:hyperlink r:id="rId36" w:history="1">
        <w:r w:rsidRPr="006837DE">
          <w:rPr>
            <w:rFonts w:ascii="Times New Roman" w:eastAsia="Arial" w:hAnsi="Times New Roman" w:cs="Times New Roman"/>
            <w:color w:val="000000"/>
            <w:sz w:val="28"/>
            <w:szCs w:val="28"/>
            <w:shd w:val="clear" w:color="auto" w:fill="FFFFFF"/>
          </w:rPr>
          <w:t>72</w:t>
        </w:r>
      </w:hyperlink>
      <w:r w:rsidRPr="006837DE">
        <w:rPr>
          <w:rFonts w:ascii="Times New Roman" w:eastAsia="Arial" w:hAnsi="Times New Roman" w:cs="Times New Roman"/>
          <w:color w:val="000000"/>
          <w:sz w:val="28"/>
          <w:szCs w:val="28"/>
          <w:shd w:val="clear" w:color="auto" w:fill="FFFFFF"/>
        </w:rPr>
        <w:t xml:space="preserve">, </w:t>
      </w:r>
      <w:hyperlink r:id="rId37" w:history="1">
        <w:r w:rsidRPr="006837DE">
          <w:rPr>
            <w:rFonts w:ascii="Times New Roman" w:eastAsia="Arial" w:hAnsi="Times New Roman" w:cs="Times New Roman"/>
            <w:color w:val="000000"/>
            <w:sz w:val="28"/>
            <w:szCs w:val="28"/>
            <w:shd w:val="clear" w:color="auto" w:fill="FFFFFF"/>
          </w:rPr>
          <w:t>73</w:t>
        </w:r>
      </w:hyperlink>
      <w:r w:rsidRPr="006837DE">
        <w:rPr>
          <w:rFonts w:ascii="Times New Roman" w:eastAsia="Arial" w:hAnsi="Times New Roman" w:cs="Times New Roman"/>
          <w:color w:val="000000"/>
          <w:sz w:val="28"/>
          <w:szCs w:val="28"/>
          <w:shd w:val="clear" w:color="auto" w:fill="FFFFFF"/>
        </w:rPr>
        <w:t xml:space="preserve">, </w:t>
      </w:r>
      <w:hyperlink r:id="rId38" w:history="1">
        <w:r w:rsidRPr="006837DE">
          <w:rPr>
            <w:rFonts w:ascii="Times New Roman" w:eastAsia="Arial" w:hAnsi="Times New Roman" w:cs="Times New Roman"/>
            <w:color w:val="000000"/>
            <w:sz w:val="28"/>
            <w:szCs w:val="28"/>
            <w:shd w:val="clear" w:color="auto" w:fill="FFFFFF"/>
          </w:rPr>
          <w:t>76</w:t>
        </w:r>
      </w:hyperlink>
      <w:r w:rsidRPr="006837DE">
        <w:rPr>
          <w:rFonts w:ascii="Times New Roman" w:eastAsia="Arial" w:hAnsi="Times New Roman" w:cs="Times New Roman"/>
          <w:color w:val="000000"/>
          <w:sz w:val="28"/>
          <w:szCs w:val="28"/>
          <w:shd w:val="clear" w:color="auto" w:fill="FFFFFF"/>
        </w:rPr>
        <w:t>) и федеральными законами.</w:t>
      </w:r>
    </w:p>
    <w:p w:rsidR="006837DE" w:rsidRPr="006837DE" w:rsidRDefault="006837DE" w:rsidP="00BE0507">
      <w:pPr>
        <w:widowControl w:val="0"/>
        <w:tabs>
          <w:tab w:val="left" w:pos="981"/>
        </w:tabs>
        <w:spacing w:after="0" w:line="360" w:lineRule="exact"/>
        <w:ind w:right="40" w:firstLine="709"/>
        <w:jc w:val="both"/>
        <w:rPr>
          <w:rFonts w:ascii="Times New Roman" w:eastAsia="Times New Roman" w:hAnsi="Times New Roman" w:cs="Times New Roman"/>
          <w:sz w:val="28"/>
          <w:szCs w:val="28"/>
        </w:rPr>
      </w:pPr>
      <w:r w:rsidRPr="006837DE">
        <w:rPr>
          <w:rFonts w:ascii="Times New Roman" w:eastAsia="Arial" w:hAnsi="Times New Roman" w:cs="Times New Roman"/>
          <w:b/>
          <w:color w:val="000000"/>
          <w:sz w:val="28"/>
          <w:szCs w:val="28"/>
          <w:shd w:val="clear" w:color="auto" w:fill="FFFFFF"/>
        </w:rPr>
        <w:t>4.</w:t>
      </w:r>
      <w:r w:rsidRPr="006837DE">
        <w:rPr>
          <w:rFonts w:ascii="Times New Roman" w:eastAsia="Arial" w:hAnsi="Times New Roman" w:cs="Times New Roman"/>
          <w:color w:val="000000"/>
          <w:sz w:val="28"/>
          <w:szCs w:val="28"/>
          <w:shd w:val="clear" w:color="auto" w:fill="FFFFFF"/>
        </w:rPr>
        <w:t xml:space="preserve"> Установить, входит ли в сферу действия НПА (проекта НПА) регламентация отношений между органами государственной власти и физическими (юридическими) лицами.</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5.</w:t>
      </w:r>
      <w:r w:rsidRPr="006837DE">
        <w:rPr>
          <w:rFonts w:ascii="Times New Roman" w:eastAsia="Arial" w:hAnsi="Times New Roman" w:cs="Times New Roman"/>
          <w:color w:val="000000"/>
          <w:sz w:val="28"/>
          <w:szCs w:val="28"/>
          <w:shd w:val="clear" w:color="auto" w:fill="FFFFFF"/>
        </w:rPr>
        <w:t xml:space="preserve"> Выписать все полномочия органа государственной власти, которые касаются юридических (физических) лиц и могут быть связаны с наложением на них некоторых ограничений, требований (контрольные процедуры, требования представить информацию, документы и т.п.).</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6.</w:t>
      </w:r>
      <w:r w:rsidRPr="006837DE">
        <w:rPr>
          <w:rFonts w:ascii="Times New Roman" w:eastAsia="Arial" w:hAnsi="Times New Roman" w:cs="Times New Roman"/>
          <w:color w:val="000000"/>
          <w:sz w:val="28"/>
          <w:szCs w:val="28"/>
          <w:shd w:val="clear" w:color="auto" w:fill="FFFFFF"/>
        </w:rPr>
        <w:t xml:space="preserve"> </w:t>
      </w:r>
      <w:proofErr w:type="gramStart"/>
      <w:r w:rsidRPr="006837DE">
        <w:rPr>
          <w:rFonts w:ascii="Times New Roman" w:eastAsia="Arial" w:hAnsi="Times New Roman" w:cs="Times New Roman"/>
          <w:color w:val="000000"/>
          <w:sz w:val="28"/>
          <w:szCs w:val="28"/>
          <w:shd w:val="clear" w:color="auto" w:fill="FFFFFF"/>
        </w:rPr>
        <w:t>В том случае, если в тексте НПА (его проекта) закреплены нормы,  связанные с наложением на граждан (юридических лиц) требований (например, представить информацию, документы, обратиться в другие органы и т.п.), проверить перечни таких требований на наличие выражений «и другие», «и иные», «в исключительных случаях», «по усмотрению органа» и другие неопределенные требования к лицам при взаимодействии с органами государственной власти.</w:t>
      </w:r>
      <w:proofErr w:type="gramEnd"/>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6.1.</w:t>
      </w:r>
      <w:r w:rsidRPr="006837DE">
        <w:rPr>
          <w:rFonts w:ascii="Times New Roman" w:eastAsia="Arial" w:hAnsi="Times New Roman" w:cs="Times New Roman"/>
          <w:color w:val="000000"/>
          <w:sz w:val="28"/>
          <w:szCs w:val="28"/>
          <w:shd w:val="clear" w:color="auto" w:fill="FFFFFF"/>
        </w:rPr>
        <w:t xml:space="preserve"> Также если в тексте НПА (его проекта) употреблены неустоявшиеся, двусмысленные термины и категории оценочного характера, характеризующиеся неясностью и неопределенностью правового регулирования (например, слова «объемность», «невозможность», «разумный», «пригодный»).</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7.</w:t>
      </w:r>
      <w:r w:rsidRPr="006837DE">
        <w:rPr>
          <w:rFonts w:ascii="Times New Roman" w:eastAsia="Arial" w:hAnsi="Times New Roman" w:cs="Times New Roman"/>
          <w:color w:val="000000"/>
          <w:sz w:val="28"/>
          <w:szCs w:val="28"/>
          <w:shd w:val="clear" w:color="auto" w:fill="FFFFFF"/>
        </w:rPr>
        <w:t xml:space="preserve"> Найти в тексте НПА (его проекта) выражения «вправе», «может», «по своему усмотрению» и другие неопределенные описания действий правоприменительных органов.</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8.</w:t>
      </w:r>
      <w:r w:rsidRPr="006837DE">
        <w:rPr>
          <w:rFonts w:ascii="Times New Roman" w:eastAsia="Arial" w:hAnsi="Times New Roman" w:cs="Times New Roman"/>
          <w:color w:val="000000"/>
          <w:sz w:val="28"/>
          <w:szCs w:val="28"/>
          <w:shd w:val="clear" w:color="auto" w:fill="FFFFFF"/>
        </w:rPr>
        <w:t xml:space="preserve"> </w:t>
      </w:r>
      <w:proofErr w:type="gramStart"/>
      <w:r w:rsidRPr="006837DE">
        <w:rPr>
          <w:rFonts w:ascii="Times New Roman" w:eastAsia="Arial" w:hAnsi="Times New Roman" w:cs="Times New Roman"/>
          <w:color w:val="000000"/>
          <w:sz w:val="28"/>
          <w:szCs w:val="28"/>
          <w:shd w:val="clear" w:color="auto" w:fill="FFFFFF"/>
        </w:rPr>
        <w:t xml:space="preserve">Найти в тексте НПА (его проекта) некорректные формулировки, свидетельствующие о наличии </w:t>
      </w:r>
      <w:proofErr w:type="spellStart"/>
      <w:r w:rsidRPr="006837DE">
        <w:rPr>
          <w:rFonts w:ascii="Times New Roman" w:eastAsia="Arial" w:hAnsi="Times New Roman" w:cs="Times New Roman"/>
          <w:color w:val="000000"/>
          <w:sz w:val="28"/>
          <w:szCs w:val="28"/>
          <w:shd w:val="clear" w:color="auto" w:fill="FFFFFF"/>
        </w:rPr>
        <w:t>коррупциогенного</w:t>
      </w:r>
      <w:proofErr w:type="spellEnd"/>
      <w:r w:rsidRPr="006837DE">
        <w:rPr>
          <w:rFonts w:ascii="Times New Roman" w:eastAsia="Arial" w:hAnsi="Times New Roman" w:cs="Times New Roman"/>
          <w:color w:val="000000"/>
          <w:sz w:val="28"/>
          <w:szCs w:val="28"/>
          <w:shd w:val="clear" w:color="auto" w:fill="FFFFFF"/>
        </w:rPr>
        <w:t xml:space="preserve"> фактора, заключающегося в превышении правотворческим органом своих полномочий (например, формулировки «определяются (устанавливаются) Постановлением Правительства Российской Федерации (федеральным органом исполнительной власти)»,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 «сотрудник МФЦ передает» и др. формулировки, регламентирующие деятельность иных органов (их</w:t>
      </w:r>
      <w:proofErr w:type="gramEnd"/>
      <w:r w:rsidRPr="006837DE">
        <w:rPr>
          <w:rFonts w:ascii="Times New Roman" w:eastAsia="Arial" w:hAnsi="Times New Roman" w:cs="Times New Roman"/>
          <w:color w:val="000000"/>
          <w:sz w:val="28"/>
          <w:szCs w:val="28"/>
          <w:shd w:val="clear" w:color="auto" w:fill="FFFFFF"/>
        </w:rPr>
        <w:t xml:space="preserve"> должностных лиц). Указанный </w:t>
      </w:r>
      <w:proofErr w:type="spellStart"/>
      <w:r w:rsidRPr="006837DE">
        <w:rPr>
          <w:rFonts w:ascii="Times New Roman" w:eastAsia="Arial" w:hAnsi="Times New Roman" w:cs="Times New Roman"/>
          <w:color w:val="000000"/>
          <w:sz w:val="28"/>
          <w:szCs w:val="28"/>
          <w:shd w:val="clear" w:color="auto" w:fill="FFFFFF"/>
        </w:rPr>
        <w:t>коррупциогенный</w:t>
      </w:r>
      <w:proofErr w:type="spellEnd"/>
      <w:r w:rsidRPr="006837DE">
        <w:rPr>
          <w:rFonts w:ascii="Times New Roman" w:eastAsia="Arial" w:hAnsi="Times New Roman" w:cs="Times New Roman"/>
          <w:color w:val="000000"/>
          <w:sz w:val="28"/>
          <w:szCs w:val="28"/>
          <w:shd w:val="clear" w:color="auto" w:fill="FFFFFF"/>
        </w:rPr>
        <w:t xml:space="preserve"> фактор чаще всего выявляется </w:t>
      </w:r>
      <w:r w:rsidRPr="006837DE">
        <w:rPr>
          <w:rFonts w:ascii="Times New Roman" w:eastAsia="Arial" w:hAnsi="Times New Roman" w:cs="Times New Roman"/>
          <w:i/>
          <w:color w:val="000000"/>
          <w:sz w:val="28"/>
          <w:szCs w:val="28"/>
          <w:shd w:val="clear" w:color="auto" w:fill="FFFFFF"/>
        </w:rPr>
        <w:t xml:space="preserve">при дословном воспроизведении норм федерального и (или регионального </w:t>
      </w:r>
      <w:r w:rsidRPr="006837DE">
        <w:rPr>
          <w:rFonts w:ascii="Times New Roman" w:eastAsia="Arial" w:hAnsi="Times New Roman" w:cs="Times New Roman"/>
          <w:i/>
          <w:color w:val="000000"/>
          <w:sz w:val="28"/>
          <w:szCs w:val="28"/>
          <w:shd w:val="clear" w:color="auto" w:fill="FFFFFF"/>
        </w:rPr>
        <w:lastRenderedPageBreak/>
        <w:t>значения)</w:t>
      </w:r>
      <w:r w:rsidRPr="006837DE">
        <w:rPr>
          <w:rFonts w:ascii="Times New Roman" w:eastAsia="Arial" w:hAnsi="Times New Roman" w:cs="Times New Roman"/>
          <w:color w:val="000000"/>
          <w:sz w:val="28"/>
          <w:szCs w:val="28"/>
          <w:shd w:val="clear" w:color="auto" w:fill="FFFFFF"/>
        </w:rPr>
        <w:t>.</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9.</w:t>
      </w:r>
      <w:r w:rsidRPr="006837DE">
        <w:rPr>
          <w:rFonts w:ascii="Times New Roman" w:eastAsia="Arial" w:hAnsi="Times New Roman" w:cs="Times New Roman"/>
          <w:color w:val="000000"/>
          <w:sz w:val="28"/>
          <w:szCs w:val="28"/>
          <w:shd w:val="clear" w:color="auto" w:fill="FFFFFF"/>
        </w:rPr>
        <w:t xml:space="preserve"> Выявить нормы, устанавливающие исключения из общего правила (например, с формулировками «за исключением», «в отдельных случаях»).</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10.</w:t>
      </w:r>
      <w:r w:rsidRPr="006837DE">
        <w:rPr>
          <w:rFonts w:ascii="Times New Roman" w:eastAsia="Arial" w:hAnsi="Times New Roman" w:cs="Times New Roman"/>
          <w:color w:val="000000"/>
          <w:sz w:val="28"/>
          <w:szCs w:val="28"/>
          <w:shd w:val="clear" w:color="auto" w:fill="FFFFFF"/>
        </w:rPr>
        <w:t xml:space="preserve"> </w:t>
      </w:r>
      <w:proofErr w:type="gramStart"/>
      <w:r w:rsidRPr="006837DE">
        <w:rPr>
          <w:rFonts w:ascii="Times New Roman" w:eastAsia="Arial" w:hAnsi="Times New Roman" w:cs="Times New Roman"/>
          <w:color w:val="000000"/>
          <w:sz w:val="28"/>
          <w:szCs w:val="28"/>
          <w:shd w:val="clear" w:color="auto" w:fill="FFFFFF"/>
        </w:rPr>
        <w:t>Выявить наличие (отсутствие) отсылочных (бланкетных) норм (т.е. норм, предполагающих принятие иных НПА для реализации этого НПА (его проекта) либо применение положений других структурных единиц (глав, статей, частей) рассматриваемого НПА (его проекта); определить, обеспечено ли принятие иных НПА для реализации этого НПА (его проекта).</w:t>
      </w:r>
      <w:proofErr w:type="gramEnd"/>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11.</w:t>
      </w:r>
      <w:r w:rsidRPr="006837DE">
        <w:rPr>
          <w:rFonts w:ascii="Times New Roman" w:eastAsia="Arial" w:hAnsi="Times New Roman" w:cs="Times New Roman"/>
          <w:color w:val="000000"/>
          <w:sz w:val="28"/>
          <w:szCs w:val="28"/>
          <w:shd w:val="clear" w:color="auto" w:fill="FFFFFF"/>
        </w:rPr>
        <w:t xml:space="preserve"> Установить, определен ли порядок вступления в силу НПА (его проекта).</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12.</w:t>
      </w:r>
      <w:r w:rsidRPr="006837DE">
        <w:rPr>
          <w:rFonts w:ascii="Times New Roman" w:eastAsia="Arial" w:hAnsi="Times New Roman" w:cs="Times New Roman"/>
          <w:color w:val="000000"/>
          <w:sz w:val="28"/>
          <w:szCs w:val="28"/>
          <w:shd w:val="clear" w:color="auto" w:fill="FFFFFF"/>
        </w:rPr>
        <w:t xml:space="preserve"> Выявить наличие (отсутствие) норм временного характера.</w:t>
      </w:r>
    </w:p>
    <w:p w:rsidR="006837DE" w:rsidRPr="006837DE" w:rsidRDefault="006837DE" w:rsidP="00BE0507">
      <w:pPr>
        <w:widowControl w:val="0"/>
        <w:tabs>
          <w:tab w:val="left" w:pos="1129"/>
        </w:tabs>
        <w:spacing w:after="0" w:line="360" w:lineRule="exact"/>
        <w:ind w:firstLine="709"/>
        <w:jc w:val="both"/>
        <w:rPr>
          <w:rFonts w:ascii="Times New Roman" w:eastAsia="Arial" w:hAnsi="Times New Roman" w:cs="Times New Roman"/>
          <w:color w:val="000000"/>
          <w:sz w:val="28"/>
          <w:szCs w:val="28"/>
          <w:shd w:val="clear" w:color="auto" w:fill="FFFFFF"/>
        </w:rPr>
      </w:pPr>
      <w:r w:rsidRPr="006837DE">
        <w:rPr>
          <w:rFonts w:ascii="Times New Roman" w:eastAsia="Arial" w:hAnsi="Times New Roman" w:cs="Times New Roman"/>
          <w:b/>
          <w:color w:val="000000"/>
          <w:sz w:val="28"/>
          <w:szCs w:val="28"/>
          <w:shd w:val="clear" w:color="auto" w:fill="FFFFFF"/>
        </w:rPr>
        <w:t>13.</w:t>
      </w:r>
      <w:r w:rsidRPr="006837DE">
        <w:rPr>
          <w:rFonts w:ascii="Times New Roman" w:eastAsia="Arial" w:hAnsi="Times New Roman" w:cs="Times New Roman"/>
          <w:color w:val="000000"/>
          <w:sz w:val="28"/>
          <w:szCs w:val="28"/>
          <w:shd w:val="clear" w:color="auto" w:fill="FFFFFF"/>
        </w:rPr>
        <w:t xml:space="preserve"> Проанализировать НПА (его проект) на предмет последовательности, логичности изложения, соблюдения правил русского языка.</w:t>
      </w:r>
    </w:p>
    <w:p w:rsidR="006837DE" w:rsidRPr="006837DE" w:rsidRDefault="006837DE" w:rsidP="00BE0507">
      <w:pPr>
        <w:widowControl w:val="0"/>
        <w:tabs>
          <w:tab w:val="left" w:pos="1153"/>
        </w:tabs>
        <w:spacing w:after="0" w:line="360" w:lineRule="exact"/>
        <w:ind w:firstLine="709"/>
        <w:jc w:val="both"/>
        <w:rPr>
          <w:rFonts w:ascii="Times New Roman" w:eastAsia="Times New Roman" w:hAnsi="Times New Roman" w:cs="Times New Roman"/>
          <w:sz w:val="28"/>
          <w:szCs w:val="28"/>
        </w:rPr>
      </w:pPr>
      <w:r w:rsidRPr="006837DE">
        <w:rPr>
          <w:rFonts w:ascii="Times New Roman" w:eastAsia="Arial" w:hAnsi="Times New Roman" w:cs="Times New Roman"/>
          <w:b/>
          <w:color w:val="000000"/>
          <w:sz w:val="28"/>
          <w:szCs w:val="28"/>
          <w:shd w:val="clear" w:color="auto" w:fill="FFFFFF"/>
        </w:rPr>
        <w:t>14.</w:t>
      </w:r>
      <w:r w:rsidRPr="006837DE">
        <w:rPr>
          <w:rFonts w:ascii="Times New Roman" w:eastAsia="Arial" w:hAnsi="Times New Roman" w:cs="Times New Roman"/>
          <w:color w:val="000000"/>
          <w:sz w:val="28"/>
          <w:szCs w:val="28"/>
          <w:shd w:val="clear" w:color="auto" w:fill="FFFFFF"/>
        </w:rPr>
        <w:t xml:space="preserve"> Проверить, на какие отношения, распространяется НПА (его проект); не имеет ли он обратной силы, установленной словами «распространяется действие на отношения, возникшие до издания настоящего акта»</w:t>
      </w:r>
      <w:r>
        <w:rPr>
          <w:rFonts w:ascii="Times New Roman" w:eastAsia="Arial" w:hAnsi="Times New Roman" w:cs="Times New Roman"/>
          <w:color w:val="000000"/>
          <w:sz w:val="28"/>
          <w:szCs w:val="28"/>
          <w:shd w:val="clear" w:color="auto" w:fill="FFFFFF"/>
        </w:rPr>
        <w:t>.</w:t>
      </w:r>
    </w:p>
    <w:p w:rsidR="008E62AE" w:rsidRPr="007C02FA" w:rsidRDefault="008E62AE" w:rsidP="00BE0507">
      <w:pPr>
        <w:spacing w:after="0" w:line="240" w:lineRule="auto"/>
        <w:ind w:firstLine="709"/>
        <w:jc w:val="both"/>
        <w:rPr>
          <w:rFonts w:ascii="Times New Roman" w:eastAsia="Times New Roman" w:hAnsi="Times New Roman" w:cs="Times New Roman"/>
          <w:i/>
          <w:sz w:val="28"/>
          <w:szCs w:val="28"/>
          <w:lang w:eastAsia="en-US" w:bidi="en-US"/>
        </w:rPr>
      </w:pPr>
      <w:bookmarkStart w:id="0" w:name="_GoBack"/>
      <w:bookmarkEnd w:id="0"/>
    </w:p>
    <w:sectPr w:rsidR="008E62AE" w:rsidRPr="007C02FA" w:rsidSect="008E62AE">
      <w:headerReference w:type="default" r:id="rId39"/>
      <w:pgSz w:w="11905" w:h="16838"/>
      <w:pgMar w:top="1134" w:right="567" w:bottom="426" w:left="1134"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CE0" w:rsidRDefault="00B41CE0" w:rsidP="00115EAE">
      <w:pPr>
        <w:spacing w:after="0" w:line="240" w:lineRule="auto"/>
      </w:pPr>
      <w:r>
        <w:separator/>
      </w:r>
    </w:p>
  </w:endnote>
  <w:endnote w:type="continuationSeparator" w:id="0">
    <w:p w:rsidR="00B41CE0" w:rsidRDefault="00B41CE0" w:rsidP="00115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CE0" w:rsidRDefault="00B41CE0" w:rsidP="00115EAE">
      <w:pPr>
        <w:spacing w:after="0" w:line="240" w:lineRule="auto"/>
      </w:pPr>
      <w:r>
        <w:separator/>
      </w:r>
    </w:p>
  </w:footnote>
  <w:footnote w:type="continuationSeparator" w:id="0">
    <w:p w:rsidR="00B41CE0" w:rsidRDefault="00B41CE0" w:rsidP="00115E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735"/>
      <w:docPartObj>
        <w:docPartGallery w:val="Page Numbers (Top of Page)"/>
        <w:docPartUnique/>
      </w:docPartObj>
    </w:sdtPr>
    <w:sdtEndPr/>
    <w:sdtContent>
      <w:p w:rsidR="00DF1166" w:rsidRDefault="00DF1166">
        <w:pPr>
          <w:pStyle w:val="a3"/>
          <w:jc w:val="center"/>
        </w:pPr>
        <w:r>
          <w:fldChar w:fldCharType="begin"/>
        </w:r>
        <w:r>
          <w:instrText xml:space="preserve"> PAGE   \* MERGEFORMAT </w:instrText>
        </w:r>
        <w:r>
          <w:fldChar w:fldCharType="separate"/>
        </w:r>
        <w:r w:rsidR="00BE0507">
          <w:rPr>
            <w:noProof/>
          </w:rPr>
          <w:t>6</w:t>
        </w:r>
        <w:r>
          <w:rPr>
            <w:noProof/>
          </w:rPr>
          <w:fldChar w:fldCharType="end"/>
        </w:r>
      </w:p>
    </w:sdtContent>
  </w:sdt>
  <w:p w:rsidR="00DF1166" w:rsidRDefault="00DF11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343CC"/>
    <w:multiLevelType w:val="multilevel"/>
    <w:tmpl w:val="4022B33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9"/>
        <w:szCs w:val="2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E0517"/>
    <w:rsid w:val="0002023D"/>
    <w:rsid w:val="00021680"/>
    <w:rsid w:val="0003018C"/>
    <w:rsid w:val="00044BE8"/>
    <w:rsid w:val="00045DA3"/>
    <w:rsid w:val="00097BD9"/>
    <w:rsid w:val="000A0C90"/>
    <w:rsid w:val="000C5292"/>
    <w:rsid w:val="000D4B3E"/>
    <w:rsid w:val="000D5002"/>
    <w:rsid w:val="000D76C9"/>
    <w:rsid w:val="0010175F"/>
    <w:rsid w:val="0011290C"/>
    <w:rsid w:val="001153D4"/>
    <w:rsid w:val="00115EAE"/>
    <w:rsid w:val="00126737"/>
    <w:rsid w:val="00136A8A"/>
    <w:rsid w:val="00154A3E"/>
    <w:rsid w:val="001576D1"/>
    <w:rsid w:val="001713F2"/>
    <w:rsid w:val="0017148C"/>
    <w:rsid w:val="001A1BDD"/>
    <w:rsid w:val="001A68F4"/>
    <w:rsid w:val="001C2951"/>
    <w:rsid w:val="001D7573"/>
    <w:rsid w:val="001F125A"/>
    <w:rsid w:val="00200424"/>
    <w:rsid w:val="00213958"/>
    <w:rsid w:val="002142E9"/>
    <w:rsid w:val="0022193E"/>
    <w:rsid w:val="0022378C"/>
    <w:rsid w:val="002640CE"/>
    <w:rsid w:val="00264722"/>
    <w:rsid w:val="00271C9F"/>
    <w:rsid w:val="00285DC4"/>
    <w:rsid w:val="002B4165"/>
    <w:rsid w:val="002E0517"/>
    <w:rsid w:val="002F7FBF"/>
    <w:rsid w:val="00321E3C"/>
    <w:rsid w:val="00327DE6"/>
    <w:rsid w:val="003357F1"/>
    <w:rsid w:val="0034454D"/>
    <w:rsid w:val="00344A2F"/>
    <w:rsid w:val="0035406B"/>
    <w:rsid w:val="003569F4"/>
    <w:rsid w:val="003864CD"/>
    <w:rsid w:val="00391C0D"/>
    <w:rsid w:val="003A0CA3"/>
    <w:rsid w:val="003C26FB"/>
    <w:rsid w:val="003C3454"/>
    <w:rsid w:val="003C4554"/>
    <w:rsid w:val="003C6218"/>
    <w:rsid w:val="003D78CE"/>
    <w:rsid w:val="004038B4"/>
    <w:rsid w:val="0040705E"/>
    <w:rsid w:val="0041042E"/>
    <w:rsid w:val="00435E4B"/>
    <w:rsid w:val="00440AF3"/>
    <w:rsid w:val="00446C6E"/>
    <w:rsid w:val="00455BB1"/>
    <w:rsid w:val="00464BF8"/>
    <w:rsid w:val="004752D8"/>
    <w:rsid w:val="004766BD"/>
    <w:rsid w:val="004A36A6"/>
    <w:rsid w:val="004C332E"/>
    <w:rsid w:val="004C34F1"/>
    <w:rsid w:val="004C45CC"/>
    <w:rsid w:val="004D1199"/>
    <w:rsid w:val="004E0B9E"/>
    <w:rsid w:val="00501945"/>
    <w:rsid w:val="00506A2F"/>
    <w:rsid w:val="0050768C"/>
    <w:rsid w:val="00520749"/>
    <w:rsid w:val="00543904"/>
    <w:rsid w:val="00544F58"/>
    <w:rsid w:val="00562CD1"/>
    <w:rsid w:val="005643CE"/>
    <w:rsid w:val="005649A1"/>
    <w:rsid w:val="005664ED"/>
    <w:rsid w:val="005769C4"/>
    <w:rsid w:val="00591E10"/>
    <w:rsid w:val="005C3166"/>
    <w:rsid w:val="005F07F3"/>
    <w:rsid w:val="005F217B"/>
    <w:rsid w:val="006065DB"/>
    <w:rsid w:val="00610D70"/>
    <w:rsid w:val="006315A8"/>
    <w:rsid w:val="00647843"/>
    <w:rsid w:val="00653E13"/>
    <w:rsid w:val="00662360"/>
    <w:rsid w:val="006837DE"/>
    <w:rsid w:val="00683A45"/>
    <w:rsid w:val="00695DB3"/>
    <w:rsid w:val="006A7E1D"/>
    <w:rsid w:val="006D1D1D"/>
    <w:rsid w:val="006D76D6"/>
    <w:rsid w:val="006E7967"/>
    <w:rsid w:val="006F6099"/>
    <w:rsid w:val="00706ABB"/>
    <w:rsid w:val="00734E3B"/>
    <w:rsid w:val="00750DF0"/>
    <w:rsid w:val="00757615"/>
    <w:rsid w:val="00762CAF"/>
    <w:rsid w:val="00766460"/>
    <w:rsid w:val="007665A4"/>
    <w:rsid w:val="0077171E"/>
    <w:rsid w:val="00793271"/>
    <w:rsid w:val="007A5BC7"/>
    <w:rsid w:val="007C02FA"/>
    <w:rsid w:val="007C49A8"/>
    <w:rsid w:val="007D1769"/>
    <w:rsid w:val="007E3F98"/>
    <w:rsid w:val="007F20BF"/>
    <w:rsid w:val="00812EE5"/>
    <w:rsid w:val="0085532B"/>
    <w:rsid w:val="008572EB"/>
    <w:rsid w:val="0089115F"/>
    <w:rsid w:val="00894C06"/>
    <w:rsid w:val="00897564"/>
    <w:rsid w:val="008A69EC"/>
    <w:rsid w:val="008E2226"/>
    <w:rsid w:val="008E2FB6"/>
    <w:rsid w:val="008E62AE"/>
    <w:rsid w:val="008F7510"/>
    <w:rsid w:val="00913674"/>
    <w:rsid w:val="00927223"/>
    <w:rsid w:val="009520AC"/>
    <w:rsid w:val="0095589B"/>
    <w:rsid w:val="0096031B"/>
    <w:rsid w:val="00973BEF"/>
    <w:rsid w:val="00980623"/>
    <w:rsid w:val="0098532A"/>
    <w:rsid w:val="00995757"/>
    <w:rsid w:val="009C38E2"/>
    <w:rsid w:val="009D0D06"/>
    <w:rsid w:val="009D4745"/>
    <w:rsid w:val="009D6D53"/>
    <w:rsid w:val="009E0137"/>
    <w:rsid w:val="009E2043"/>
    <w:rsid w:val="009E5A51"/>
    <w:rsid w:val="009F02C4"/>
    <w:rsid w:val="00A04C69"/>
    <w:rsid w:val="00A063BB"/>
    <w:rsid w:val="00A239C7"/>
    <w:rsid w:val="00A7294B"/>
    <w:rsid w:val="00AE5F26"/>
    <w:rsid w:val="00AF2246"/>
    <w:rsid w:val="00B02FE1"/>
    <w:rsid w:val="00B03EA3"/>
    <w:rsid w:val="00B20EE6"/>
    <w:rsid w:val="00B253AA"/>
    <w:rsid w:val="00B27659"/>
    <w:rsid w:val="00B35889"/>
    <w:rsid w:val="00B41CE0"/>
    <w:rsid w:val="00B52778"/>
    <w:rsid w:val="00B57DB1"/>
    <w:rsid w:val="00B80457"/>
    <w:rsid w:val="00B84EA2"/>
    <w:rsid w:val="00B86DDC"/>
    <w:rsid w:val="00B94ABB"/>
    <w:rsid w:val="00BD3B94"/>
    <w:rsid w:val="00BE0507"/>
    <w:rsid w:val="00BE1A34"/>
    <w:rsid w:val="00C131B1"/>
    <w:rsid w:val="00C22B57"/>
    <w:rsid w:val="00C3679E"/>
    <w:rsid w:val="00C37F30"/>
    <w:rsid w:val="00C525B9"/>
    <w:rsid w:val="00C57AD7"/>
    <w:rsid w:val="00C7178E"/>
    <w:rsid w:val="00C851DC"/>
    <w:rsid w:val="00C87161"/>
    <w:rsid w:val="00CA3F1C"/>
    <w:rsid w:val="00CB56C4"/>
    <w:rsid w:val="00CC40E1"/>
    <w:rsid w:val="00CD2153"/>
    <w:rsid w:val="00CE3D4F"/>
    <w:rsid w:val="00CE57E2"/>
    <w:rsid w:val="00CF174E"/>
    <w:rsid w:val="00D03903"/>
    <w:rsid w:val="00D058F8"/>
    <w:rsid w:val="00D27619"/>
    <w:rsid w:val="00D354EC"/>
    <w:rsid w:val="00D75D2A"/>
    <w:rsid w:val="00D75DD0"/>
    <w:rsid w:val="00D80408"/>
    <w:rsid w:val="00D90C38"/>
    <w:rsid w:val="00DA19D5"/>
    <w:rsid w:val="00DB0FE3"/>
    <w:rsid w:val="00DB79FE"/>
    <w:rsid w:val="00DD4555"/>
    <w:rsid w:val="00DE0E65"/>
    <w:rsid w:val="00DE22B0"/>
    <w:rsid w:val="00DE45A0"/>
    <w:rsid w:val="00DF1166"/>
    <w:rsid w:val="00E16DC7"/>
    <w:rsid w:val="00E176FC"/>
    <w:rsid w:val="00E323F3"/>
    <w:rsid w:val="00E33D2C"/>
    <w:rsid w:val="00E4549F"/>
    <w:rsid w:val="00EA7C0A"/>
    <w:rsid w:val="00EB2BCF"/>
    <w:rsid w:val="00EC6CB6"/>
    <w:rsid w:val="00EC7AE3"/>
    <w:rsid w:val="00ED48F7"/>
    <w:rsid w:val="00EE4B7D"/>
    <w:rsid w:val="00EF3D30"/>
    <w:rsid w:val="00F63E59"/>
    <w:rsid w:val="00F87B53"/>
    <w:rsid w:val="00FB232C"/>
    <w:rsid w:val="00FC1968"/>
    <w:rsid w:val="00FC1D02"/>
    <w:rsid w:val="00FC2E36"/>
    <w:rsid w:val="00FE6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C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A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15EAE"/>
  </w:style>
  <w:style w:type="paragraph" w:styleId="a5">
    <w:name w:val="footer"/>
    <w:basedOn w:val="a"/>
    <w:link w:val="a6"/>
    <w:uiPriority w:val="99"/>
    <w:semiHidden/>
    <w:unhideWhenUsed/>
    <w:rsid w:val="00115EA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15EAE"/>
  </w:style>
  <w:style w:type="character" w:customStyle="1" w:styleId="a7">
    <w:name w:val="Основной текст_"/>
    <w:basedOn w:val="a0"/>
    <w:link w:val="1"/>
    <w:rsid w:val="00AF2246"/>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AF2246"/>
    <w:pPr>
      <w:shd w:val="clear" w:color="auto" w:fill="FFFFFF"/>
      <w:spacing w:after="0" w:line="322" w:lineRule="exact"/>
      <w:jc w:val="center"/>
    </w:pPr>
    <w:rPr>
      <w:rFonts w:ascii="Times New Roman" w:eastAsia="Times New Roman" w:hAnsi="Times New Roman" w:cs="Times New Roman"/>
      <w:sz w:val="28"/>
      <w:szCs w:val="28"/>
    </w:rPr>
  </w:style>
  <w:style w:type="paragraph" w:customStyle="1" w:styleId="2">
    <w:name w:val="Основной текст2"/>
    <w:basedOn w:val="a"/>
    <w:rsid w:val="00C525B9"/>
    <w:pPr>
      <w:shd w:val="clear" w:color="auto" w:fill="FFFFFF"/>
      <w:spacing w:after="0" w:line="0" w:lineRule="atLeast"/>
    </w:pPr>
    <w:rPr>
      <w:rFonts w:ascii="Times New Roman" w:eastAsia="Times New Roman" w:hAnsi="Times New Roman" w:cs="Times New Roman"/>
      <w:color w:val="000000"/>
      <w:sz w:val="28"/>
      <w:szCs w:val="28"/>
      <w:lang w:val="ru"/>
    </w:rPr>
  </w:style>
  <w:style w:type="character" w:styleId="a8">
    <w:name w:val="Placeholder Text"/>
    <w:basedOn w:val="a0"/>
    <w:uiPriority w:val="99"/>
    <w:semiHidden/>
    <w:rsid w:val="00B80457"/>
    <w:rPr>
      <w:color w:val="808080"/>
    </w:rPr>
  </w:style>
  <w:style w:type="paragraph" w:styleId="a9">
    <w:name w:val="Balloon Text"/>
    <w:basedOn w:val="a"/>
    <w:link w:val="aa"/>
    <w:uiPriority w:val="99"/>
    <w:semiHidden/>
    <w:unhideWhenUsed/>
    <w:rsid w:val="00B8045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04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89192B4FAFAD4F767F3331B428B27F63AF8B554B7403B426BCA153NCB" TargetMode="External"/><Relationship Id="rId13" Type="http://schemas.openxmlformats.org/officeDocument/2006/relationships/hyperlink" Target="consultantplus://offline/ref=0B89192B4FAFAD4F767F3331B428B27F63AF8B554B7403B426BCA13CA71A7DAAB93E2F70FFB551N7B" TargetMode="External"/><Relationship Id="rId18" Type="http://schemas.openxmlformats.org/officeDocument/2006/relationships/hyperlink" Target="consultantplus://offline/ref=0B89192B4FAFAD4F767F3331B428B27F63A68458402B54B677E9AF39AF54NAB" TargetMode="External"/><Relationship Id="rId26" Type="http://schemas.openxmlformats.org/officeDocument/2006/relationships/hyperlink" Target="consultantplus://offline/ref=0B89192B4FAFAD4F767F3331B428B27F63A58C55412B54B677E9AF39AF54NAB"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0B89192B4FAFAD4F767F3331B428B27F60A08A50422554B677E9AF39AF54NAB" TargetMode="External"/><Relationship Id="rId34" Type="http://schemas.openxmlformats.org/officeDocument/2006/relationships/hyperlink" Target="consultantplus://offline/ref=EEB15A40824C980A65C474FD6D00F6DA2C777CB4C771749FE4BED1IFMDX" TargetMode="External"/><Relationship Id="rId7" Type="http://schemas.openxmlformats.org/officeDocument/2006/relationships/endnotes" Target="endnotes.xml"/><Relationship Id="rId12" Type="http://schemas.openxmlformats.org/officeDocument/2006/relationships/hyperlink" Target="consultantplus://offline/ref=0B89192B4FAFAD4F767F3331B428B27F63AF8B554B7403B426BCA13CA71A7DAAB93E2F70FFB451N7B" TargetMode="External"/><Relationship Id="rId17" Type="http://schemas.openxmlformats.org/officeDocument/2006/relationships/hyperlink" Target="consultantplus://offline/ref=0B89192B4FAFAD4F767F3331B428B27F63AE8C50462354B677E9AF39AF4A35BAF77B2271FCB4132755N0B" TargetMode="External"/><Relationship Id="rId25" Type="http://schemas.openxmlformats.org/officeDocument/2006/relationships/hyperlink" Target="consultantplus://offline/ref=0B89192B4FAFAD4F767F3331B428B27F63AF8B554B7403B426BCA153NCB" TargetMode="External"/><Relationship Id="rId33" Type="http://schemas.openxmlformats.org/officeDocument/2006/relationships/hyperlink" Target="consultantplus://offline/ref=0B89192B4FAFAD4F767F3331B428B27F63AF8B554B7403B426BCA153NCB" TargetMode="External"/><Relationship Id="rId38" Type="http://schemas.openxmlformats.org/officeDocument/2006/relationships/hyperlink" Target="consultantplus://offline/ref=EEB15A40824C980A65C474FD6D00F6DA2C777CB4C771749FE4BED1FDE953FB3F6AE5ADDD5235I3M4X" TargetMode="External"/><Relationship Id="rId2" Type="http://schemas.openxmlformats.org/officeDocument/2006/relationships/styles" Target="styles.xml"/><Relationship Id="rId16" Type="http://schemas.openxmlformats.org/officeDocument/2006/relationships/hyperlink" Target="consultantplus://offline/ref=0B89192B4FAFAD4F767F3331B428B27F63AE8C50462354B677E9AF39AF4A35BAF77B2271FCB4122155N7B" TargetMode="External"/><Relationship Id="rId20" Type="http://schemas.openxmlformats.org/officeDocument/2006/relationships/hyperlink" Target="consultantplus://offline/ref=0B89192B4FAFAD4F767F3331B428B27F63AF8B554B7403B426BCA153NCB" TargetMode="External"/><Relationship Id="rId29" Type="http://schemas.openxmlformats.org/officeDocument/2006/relationships/hyperlink" Target="consultantplus://offline/ref=0B89192B4FAFAD4F767F3331B428B27F63AF8B554B7403B426BCA153NCB"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B89192B4FAFAD4F767F3331B428B27F63AF8B554B7403B426BCA13CA71A7DAAB93E2F70FEBC51N0B" TargetMode="External"/><Relationship Id="rId24" Type="http://schemas.openxmlformats.org/officeDocument/2006/relationships/hyperlink" Target="consultantplus://offline/ref=CBB7797A96634E3BD25A165025DC0CFD873A3B7432F15C5318E91338O5C" TargetMode="External"/><Relationship Id="rId32" Type="http://schemas.openxmlformats.org/officeDocument/2006/relationships/hyperlink" Target="consultantplus://offline/ref=0B89192B4FAFAD4F767F3331B428B27F63AF8B554B7403B426BCA153NCB" TargetMode="External"/><Relationship Id="rId37" Type="http://schemas.openxmlformats.org/officeDocument/2006/relationships/hyperlink" Target="consultantplus://offline/ref=EEB15A40824C980A65C474FD6D00F6DA2C777CB4C771749FE4BED1FDE953FB3F6AE5ADDD5234I3M4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B89192B4FAFAD4F767F3331B428B27F63AE8C50462354B677E9AF39AF4A35BAF77B2271FCB4162355N5B" TargetMode="External"/><Relationship Id="rId23" Type="http://schemas.openxmlformats.org/officeDocument/2006/relationships/hyperlink" Target="consultantplus://offline/ref=CBB7797A96634E3BD25A165025DC0CFD873A3B7432F15C5318E91338O5C" TargetMode="External"/><Relationship Id="rId28" Type="http://schemas.openxmlformats.org/officeDocument/2006/relationships/hyperlink" Target="consultantplus://offline/ref=0B89192B4FAFAD4F767F3331B428B27F69AF8E54402909BC7FB0A33B5AN8B" TargetMode="External"/><Relationship Id="rId36" Type="http://schemas.openxmlformats.org/officeDocument/2006/relationships/hyperlink" Target="consultantplus://offline/ref=EEB15A40824C980A65C474FD6D00F6DA2C777CB4C771749FE4BED1FDE953FB3F6AE5ADDD533CI3M3X" TargetMode="External"/><Relationship Id="rId10" Type="http://schemas.openxmlformats.org/officeDocument/2006/relationships/hyperlink" Target="consultantplus://offline/ref=0B89192B4FAFAD4F767F3331B428B27F63AF8B554B7403B426BCA13CA71A7DAAB93E2F70FEB251N0B" TargetMode="External"/><Relationship Id="rId19" Type="http://schemas.openxmlformats.org/officeDocument/2006/relationships/hyperlink" Target="consultantplus://offline/ref=0B89192B4FAFAD4F767F3331B428B27F63AF8553442254B677E9AF39AF4A35BAF77B2271FCB4152055N1B" TargetMode="External"/><Relationship Id="rId31" Type="http://schemas.openxmlformats.org/officeDocument/2006/relationships/hyperlink" Target="consultantplus://offline/ref=0B89192B4FAFAD4F767F3331B428B27F63AF8B554B7403B426BCA153NCB" TargetMode="External"/><Relationship Id="rId4" Type="http://schemas.openxmlformats.org/officeDocument/2006/relationships/settings" Target="settings.xml"/><Relationship Id="rId9" Type="http://schemas.openxmlformats.org/officeDocument/2006/relationships/hyperlink" Target="consultantplus://offline/ref=0B89192B4FAFAD4F767F3331B428B27F63AF8B554B7403B426BCA153NCB" TargetMode="External"/><Relationship Id="rId14" Type="http://schemas.openxmlformats.org/officeDocument/2006/relationships/hyperlink" Target="consultantplus://offline/ref=0B89192B4FAFAD4F767F3331B428B27F63AF8B554B7403B426BCA153NCB" TargetMode="External"/><Relationship Id="rId22" Type="http://schemas.openxmlformats.org/officeDocument/2006/relationships/hyperlink" Target="consultantplus://offline/ref=0B89192B4FAFAD4F767F3331B428B27F63AF8B554B7403B426BCA153NCB" TargetMode="External"/><Relationship Id="rId27" Type="http://schemas.openxmlformats.org/officeDocument/2006/relationships/hyperlink" Target="consultantplus://offline/ref=0B89192B4FAFAD4F767F3331B428B27F63A58C55412B54B677E9AF39AF4A35BAF77B2271FCB6132855N3B" TargetMode="External"/><Relationship Id="rId30" Type="http://schemas.openxmlformats.org/officeDocument/2006/relationships/hyperlink" Target="consultantplus://offline/ref=0B89192B4FAFAD4F767F3331B428B27F63AF8B554B7403B426BCA153NCB" TargetMode="External"/><Relationship Id="rId35" Type="http://schemas.openxmlformats.org/officeDocument/2006/relationships/hyperlink" Target="consultantplus://offline/ref=EEB15A40824C980A65C474FD6D00F6DA2C777CB4C771749FE4BED1FDE953FB3F6AE5ADDD5332I3M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6</Pages>
  <Words>2617</Words>
  <Characters>14918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17501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minjust</cp:lastModifiedBy>
  <cp:revision>182</cp:revision>
  <cp:lastPrinted>2018-05-30T20:34:00Z</cp:lastPrinted>
  <dcterms:created xsi:type="dcterms:W3CDTF">2014-10-31T01:44:00Z</dcterms:created>
  <dcterms:modified xsi:type="dcterms:W3CDTF">2018-06-13T04:44:00Z</dcterms:modified>
</cp:coreProperties>
</file>