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04DA5" w:rsidRPr="00904DA5" w:rsidRDefault="00904DA5" w:rsidP="00904DA5">
      <w:pPr>
        <w:autoSpaceDE w:val="0"/>
        <w:autoSpaceDN w:val="0"/>
        <w:adjustRightInd w:val="0"/>
        <w:spacing w:after="0" w:line="240" w:lineRule="auto"/>
        <w:ind w:firstLine="540"/>
        <w:jc w:val="both"/>
        <w:outlineLvl w:val="0"/>
        <w:rPr>
          <w:rFonts w:ascii="Arial" w:hAnsi="Arial" w:cs="Arial"/>
          <w:sz w:val="20"/>
          <w:szCs w:val="20"/>
        </w:rPr>
      </w:pPr>
    </w:p>
    <w:p w:rsidR="00904DA5" w:rsidRPr="00904DA5" w:rsidRDefault="00904DA5" w:rsidP="00904DA5">
      <w:pPr>
        <w:autoSpaceDE w:val="0"/>
        <w:autoSpaceDN w:val="0"/>
        <w:adjustRightInd w:val="0"/>
        <w:spacing w:after="0" w:line="240" w:lineRule="auto"/>
        <w:jc w:val="right"/>
        <w:rPr>
          <w:rFonts w:ascii="Arial" w:hAnsi="Arial" w:cs="Arial"/>
          <w:sz w:val="20"/>
          <w:szCs w:val="20"/>
        </w:rPr>
      </w:pPr>
      <w:r w:rsidRPr="00904DA5">
        <w:rPr>
          <w:rFonts w:ascii="Arial" w:hAnsi="Arial" w:cs="Arial"/>
          <w:sz w:val="20"/>
          <w:szCs w:val="20"/>
        </w:rPr>
        <w:t>"Нотариус", 2020, N 3</w:t>
      </w:r>
      <w:r>
        <w:rPr>
          <w:rFonts w:ascii="Arial" w:hAnsi="Arial" w:cs="Arial"/>
          <w:sz w:val="20"/>
          <w:szCs w:val="20"/>
        </w:rPr>
        <w:t xml:space="preserve">, правовая информационная система </w:t>
      </w:r>
      <w:proofErr w:type="spellStart"/>
      <w:r>
        <w:rPr>
          <w:rFonts w:ascii="Arial" w:hAnsi="Arial" w:cs="Arial"/>
          <w:sz w:val="20"/>
          <w:szCs w:val="20"/>
        </w:rPr>
        <w:t>КонсультантПлюс</w:t>
      </w:r>
      <w:proofErr w:type="spellEnd"/>
    </w:p>
    <w:p w:rsidR="00904DA5" w:rsidRPr="00904DA5" w:rsidRDefault="00904DA5" w:rsidP="00904DA5">
      <w:pPr>
        <w:autoSpaceDE w:val="0"/>
        <w:autoSpaceDN w:val="0"/>
        <w:adjustRightInd w:val="0"/>
        <w:spacing w:after="0" w:line="240" w:lineRule="auto"/>
        <w:ind w:firstLine="540"/>
        <w:jc w:val="both"/>
        <w:rPr>
          <w:rFonts w:ascii="Arial" w:hAnsi="Arial" w:cs="Arial"/>
          <w:sz w:val="20"/>
          <w:szCs w:val="20"/>
        </w:rPr>
      </w:pPr>
    </w:p>
    <w:p w:rsidR="00D620DC" w:rsidRDefault="00D620DC" w:rsidP="00904DA5">
      <w:pPr>
        <w:autoSpaceDE w:val="0"/>
        <w:autoSpaceDN w:val="0"/>
        <w:adjustRightInd w:val="0"/>
        <w:spacing w:after="0" w:line="240" w:lineRule="auto"/>
        <w:jc w:val="center"/>
        <w:rPr>
          <w:rFonts w:ascii="Arial" w:hAnsi="Arial" w:cs="Arial"/>
          <w:b/>
          <w:bCs/>
          <w:sz w:val="20"/>
          <w:szCs w:val="20"/>
        </w:rPr>
      </w:pPr>
    </w:p>
    <w:p w:rsidR="00D620DC" w:rsidRDefault="00D620DC" w:rsidP="00904DA5">
      <w:pPr>
        <w:autoSpaceDE w:val="0"/>
        <w:autoSpaceDN w:val="0"/>
        <w:adjustRightInd w:val="0"/>
        <w:spacing w:after="0" w:line="240" w:lineRule="auto"/>
        <w:jc w:val="center"/>
        <w:rPr>
          <w:rFonts w:ascii="Arial" w:hAnsi="Arial" w:cs="Arial"/>
          <w:b/>
          <w:bCs/>
          <w:sz w:val="20"/>
          <w:szCs w:val="20"/>
        </w:rPr>
      </w:pPr>
    </w:p>
    <w:p w:rsidR="00904DA5" w:rsidRPr="00904DA5" w:rsidRDefault="00904DA5" w:rsidP="00904DA5">
      <w:pPr>
        <w:autoSpaceDE w:val="0"/>
        <w:autoSpaceDN w:val="0"/>
        <w:adjustRightInd w:val="0"/>
        <w:spacing w:after="0" w:line="240" w:lineRule="auto"/>
        <w:jc w:val="center"/>
        <w:rPr>
          <w:rFonts w:ascii="Arial" w:hAnsi="Arial" w:cs="Arial"/>
          <w:b/>
          <w:bCs/>
          <w:sz w:val="20"/>
          <w:szCs w:val="20"/>
        </w:rPr>
      </w:pPr>
      <w:bookmarkStart w:id="0" w:name="_GoBack"/>
      <w:bookmarkEnd w:id="0"/>
      <w:r w:rsidRPr="00904DA5">
        <w:rPr>
          <w:rFonts w:ascii="Arial" w:hAnsi="Arial" w:cs="Arial"/>
          <w:b/>
          <w:bCs/>
          <w:sz w:val="20"/>
          <w:szCs w:val="20"/>
        </w:rPr>
        <w:t>УЧАСТИЕ РОДИТЕЛЕЙ В ДОПОЛНИТЕЛЬНЫХ РАСХОДАХ НА РЕБЕНКА</w:t>
      </w:r>
    </w:p>
    <w:p w:rsidR="00904DA5" w:rsidRPr="00904DA5" w:rsidRDefault="00904DA5" w:rsidP="00904DA5">
      <w:pPr>
        <w:autoSpaceDE w:val="0"/>
        <w:autoSpaceDN w:val="0"/>
        <w:adjustRightInd w:val="0"/>
        <w:spacing w:after="0" w:line="240" w:lineRule="auto"/>
        <w:jc w:val="center"/>
        <w:rPr>
          <w:rFonts w:ascii="Arial" w:hAnsi="Arial" w:cs="Arial"/>
          <w:b/>
          <w:bCs/>
          <w:sz w:val="20"/>
          <w:szCs w:val="20"/>
        </w:rPr>
      </w:pPr>
    </w:p>
    <w:p w:rsidR="00904DA5" w:rsidRPr="00904DA5" w:rsidRDefault="00904DA5" w:rsidP="00904DA5">
      <w:pPr>
        <w:autoSpaceDE w:val="0"/>
        <w:autoSpaceDN w:val="0"/>
        <w:adjustRightInd w:val="0"/>
        <w:spacing w:after="0" w:line="240" w:lineRule="auto"/>
        <w:jc w:val="center"/>
        <w:rPr>
          <w:rFonts w:ascii="Arial" w:hAnsi="Arial" w:cs="Arial"/>
          <w:b/>
          <w:bCs/>
          <w:sz w:val="20"/>
          <w:szCs w:val="20"/>
        </w:rPr>
      </w:pPr>
      <w:r w:rsidRPr="00904DA5">
        <w:rPr>
          <w:rFonts w:ascii="Arial" w:hAnsi="Arial" w:cs="Arial"/>
          <w:b/>
          <w:bCs/>
          <w:sz w:val="20"/>
          <w:szCs w:val="20"/>
        </w:rPr>
        <w:t>И.И. НОВИКОВА</w:t>
      </w:r>
    </w:p>
    <w:p w:rsidR="00904DA5" w:rsidRPr="00904DA5" w:rsidRDefault="00904DA5" w:rsidP="00904DA5">
      <w:pPr>
        <w:autoSpaceDE w:val="0"/>
        <w:autoSpaceDN w:val="0"/>
        <w:adjustRightInd w:val="0"/>
        <w:spacing w:after="0" w:line="240" w:lineRule="auto"/>
        <w:ind w:firstLine="540"/>
        <w:jc w:val="both"/>
        <w:rPr>
          <w:rFonts w:ascii="Arial" w:hAnsi="Arial" w:cs="Arial"/>
          <w:sz w:val="20"/>
          <w:szCs w:val="20"/>
        </w:rPr>
      </w:pPr>
    </w:p>
    <w:p w:rsidR="00904DA5" w:rsidRPr="00904DA5" w:rsidRDefault="00904DA5" w:rsidP="00904DA5">
      <w:pPr>
        <w:autoSpaceDE w:val="0"/>
        <w:autoSpaceDN w:val="0"/>
        <w:adjustRightInd w:val="0"/>
        <w:spacing w:after="0" w:line="240" w:lineRule="auto"/>
        <w:ind w:firstLine="540"/>
        <w:jc w:val="both"/>
        <w:rPr>
          <w:rFonts w:ascii="Arial" w:hAnsi="Arial" w:cs="Arial"/>
          <w:sz w:val="20"/>
          <w:szCs w:val="20"/>
        </w:rPr>
      </w:pPr>
      <w:r w:rsidRPr="00904DA5">
        <w:rPr>
          <w:rFonts w:ascii="Arial" w:hAnsi="Arial" w:cs="Arial"/>
          <w:sz w:val="20"/>
          <w:szCs w:val="20"/>
        </w:rPr>
        <w:t>Новикова Инна Игоревна, аспирант кафедры гражданского права Казанского (Приволжского) федерального университета (КФУ).</w:t>
      </w:r>
    </w:p>
    <w:p w:rsidR="00904DA5" w:rsidRPr="00904DA5" w:rsidRDefault="00904DA5" w:rsidP="00904DA5">
      <w:pPr>
        <w:autoSpaceDE w:val="0"/>
        <w:autoSpaceDN w:val="0"/>
        <w:adjustRightInd w:val="0"/>
        <w:spacing w:after="0" w:line="240" w:lineRule="auto"/>
        <w:ind w:firstLine="540"/>
        <w:jc w:val="both"/>
        <w:rPr>
          <w:rFonts w:ascii="Arial" w:hAnsi="Arial" w:cs="Arial"/>
          <w:sz w:val="20"/>
          <w:szCs w:val="20"/>
        </w:rPr>
      </w:pPr>
    </w:p>
    <w:p w:rsidR="00904DA5" w:rsidRPr="00904DA5" w:rsidRDefault="00904DA5" w:rsidP="00904DA5">
      <w:pPr>
        <w:autoSpaceDE w:val="0"/>
        <w:autoSpaceDN w:val="0"/>
        <w:adjustRightInd w:val="0"/>
        <w:spacing w:after="0" w:line="240" w:lineRule="auto"/>
        <w:ind w:firstLine="540"/>
        <w:jc w:val="both"/>
        <w:rPr>
          <w:rFonts w:ascii="Arial" w:hAnsi="Arial" w:cs="Arial"/>
          <w:sz w:val="20"/>
          <w:szCs w:val="20"/>
        </w:rPr>
      </w:pPr>
      <w:r w:rsidRPr="00904DA5">
        <w:rPr>
          <w:rFonts w:ascii="Arial" w:hAnsi="Arial" w:cs="Arial"/>
          <w:sz w:val="20"/>
          <w:szCs w:val="20"/>
        </w:rPr>
        <w:t xml:space="preserve">Данная статья посвящена рассмотрению одного из важнейших имущественных прав несовершеннолетних - права ребенка на получение содержания со стороны родителей или лиц, их замещающих. Нередко понятие "содержание" сужается до понятия "алименты", однако данный подход представляет ограничительное толкование права ребенка на содержание. В статье подчеркивается, что участие родителей в дополнительных расходах на ребенка должно рассматриваться как самостоятельный элемент получаемого ребенком содержания. В ходе анализа судебной практики делается вывод о том, что обычно понимается под исключительными обстоятельствами, в которых возникает обязанность родителей нести совместно дополнительные расходы на содержание ребенка по смыслу </w:t>
      </w:r>
      <w:hyperlink r:id="rId7" w:history="1">
        <w:r w:rsidRPr="00904DA5">
          <w:rPr>
            <w:rFonts w:ascii="Arial" w:hAnsi="Arial" w:cs="Arial"/>
            <w:sz w:val="20"/>
            <w:szCs w:val="20"/>
          </w:rPr>
          <w:t>ст. 86</w:t>
        </w:r>
      </w:hyperlink>
      <w:r w:rsidRPr="00904DA5">
        <w:rPr>
          <w:rFonts w:ascii="Arial" w:hAnsi="Arial" w:cs="Arial"/>
          <w:sz w:val="20"/>
          <w:szCs w:val="20"/>
        </w:rPr>
        <w:t xml:space="preserve"> Семейного кодекса Российской Федерации &lt;1&gt;.</w:t>
      </w:r>
    </w:p>
    <w:p w:rsidR="00904DA5" w:rsidRPr="00904DA5" w:rsidRDefault="00904DA5" w:rsidP="00904DA5">
      <w:pPr>
        <w:autoSpaceDE w:val="0"/>
        <w:autoSpaceDN w:val="0"/>
        <w:adjustRightInd w:val="0"/>
        <w:spacing w:before="200" w:after="0" w:line="240" w:lineRule="auto"/>
        <w:ind w:firstLine="540"/>
        <w:jc w:val="both"/>
        <w:rPr>
          <w:rFonts w:ascii="Arial" w:hAnsi="Arial" w:cs="Arial"/>
          <w:sz w:val="20"/>
          <w:szCs w:val="20"/>
        </w:rPr>
      </w:pPr>
      <w:r w:rsidRPr="00904DA5">
        <w:rPr>
          <w:rFonts w:ascii="Arial" w:hAnsi="Arial" w:cs="Arial"/>
          <w:sz w:val="20"/>
          <w:szCs w:val="20"/>
        </w:rPr>
        <w:t>--------------------------------</w:t>
      </w:r>
    </w:p>
    <w:p w:rsidR="00904DA5" w:rsidRPr="00904DA5" w:rsidRDefault="00904DA5" w:rsidP="00904DA5">
      <w:pPr>
        <w:autoSpaceDE w:val="0"/>
        <w:autoSpaceDN w:val="0"/>
        <w:adjustRightInd w:val="0"/>
        <w:spacing w:before="200" w:after="0" w:line="240" w:lineRule="auto"/>
        <w:ind w:firstLine="540"/>
        <w:jc w:val="both"/>
        <w:rPr>
          <w:rFonts w:ascii="Arial" w:hAnsi="Arial" w:cs="Arial"/>
          <w:sz w:val="20"/>
          <w:szCs w:val="20"/>
        </w:rPr>
      </w:pPr>
      <w:r w:rsidRPr="00904DA5">
        <w:rPr>
          <w:rFonts w:ascii="Arial" w:hAnsi="Arial" w:cs="Arial"/>
          <w:sz w:val="20"/>
          <w:szCs w:val="20"/>
        </w:rPr>
        <w:t xml:space="preserve">&lt;1&gt; Семейный </w:t>
      </w:r>
      <w:hyperlink r:id="rId8" w:history="1">
        <w:r w:rsidRPr="00904DA5">
          <w:rPr>
            <w:rFonts w:ascii="Arial" w:hAnsi="Arial" w:cs="Arial"/>
            <w:sz w:val="20"/>
            <w:szCs w:val="20"/>
          </w:rPr>
          <w:t>кодекс</w:t>
        </w:r>
      </w:hyperlink>
      <w:r w:rsidRPr="00904DA5">
        <w:rPr>
          <w:rFonts w:ascii="Arial" w:hAnsi="Arial" w:cs="Arial"/>
          <w:sz w:val="20"/>
          <w:szCs w:val="20"/>
        </w:rPr>
        <w:t xml:space="preserve"> Российской Федерации от 29 декабря 1995 г. N 223-ФЗ // СЗ РФ. 1996. N 1. Ст. 1.</w:t>
      </w:r>
    </w:p>
    <w:p w:rsidR="00904DA5" w:rsidRPr="00904DA5" w:rsidRDefault="00904DA5" w:rsidP="00904DA5">
      <w:pPr>
        <w:autoSpaceDE w:val="0"/>
        <w:autoSpaceDN w:val="0"/>
        <w:adjustRightInd w:val="0"/>
        <w:spacing w:after="0" w:line="240" w:lineRule="auto"/>
        <w:ind w:firstLine="540"/>
        <w:jc w:val="both"/>
        <w:rPr>
          <w:rFonts w:ascii="Arial" w:hAnsi="Arial" w:cs="Arial"/>
          <w:sz w:val="20"/>
          <w:szCs w:val="20"/>
        </w:rPr>
      </w:pPr>
    </w:p>
    <w:p w:rsidR="00904DA5" w:rsidRPr="00904DA5" w:rsidRDefault="00904DA5" w:rsidP="00904DA5">
      <w:pPr>
        <w:autoSpaceDE w:val="0"/>
        <w:autoSpaceDN w:val="0"/>
        <w:adjustRightInd w:val="0"/>
        <w:spacing w:after="0" w:line="240" w:lineRule="auto"/>
        <w:ind w:firstLine="540"/>
        <w:jc w:val="both"/>
        <w:rPr>
          <w:rFonts w:ascii="Arial" w:hAnsi="Arial" w:cs="Arial"/>
          <w:sz w:val="20"/>
          <w:szCs w:val="20"/>
        </w:rPr>
      </w:pPr>
      <w:r w:rsidRPr="00904DA5">
        <w:rPr>
          <w:rFonts w:ascii="Arial" w:hAnsi="Arial" w:cs="Arial"/>
          <w:sz w:val="20"/>
          <w:szCs w:val="20"/>
        </w:rPr>
        <w:t>Ключевые слова: имущественные права детей, содержание детей, участие в дополнительных расходах, алименты, защита прав детей.</w:t>
      </w:r>
    </w:p>
    <w:p w:rsidR="00904DA5" w:rsidRPr="00904DA5" w:rsidRDefault="00904DA5" w:rsidP="00904DA5">
      <w:pPr>
        <w:autoSpaceDE w:val="0"/>
        <w:autoSpaceDN w:val="0"/>
        <w:adjustRightInd w:val="0"/>
        <w:spacing w:after="0" w:line="240" w:lineRule="auto"/>
        <w:ind w:firstLine="540"/>
        <w:jc w:val="both"/>
        <w:rPr>
          <w:rFonts w:ascii="Arial" w:hAnsi="Arial" w:cs="Arial"/>
          <w:sz w:val="20"/>
          <w:szCs w:val="20"/>
        </w:rPr>
      </w:pPr>
    </w:p>
    <w:p w:rsidR="00904DA5" w:rsidRPr="00904DA5" w:rsidRDefault="00904DA5" w:rsidP="00904DA5">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 xml:space="preserve"> </w:t>
      </w:r>
    </w:p>
    <w:p w:rsidR="00904DA5" w:rsidRPr="00D620DC" w:rsidRDefault="00904DA5" w:rsidP="00904DA5">
      <w:pPr>
        <w:autoSpaceDE w:val="0"/>
        <w:autoSpaceDN w:val="0"/>
        <w:adjustRightInd w:val="0"/>
        <w:spacing w:after="0" w:line="240" w:lineRule="auto"/>
        <w:ind w:firstLine="540"/>
        <w:jc w:val="both"/>
        <w:rPr>
          <w:rFonts w:ascii="Arial" w:hAnsi="Arial" w:cs="Arial"/>
          <w:sz w:val="20"/>
          <w:szCs w:val="20"/>
        </w:rPr>
      </w:pPr>
    </w:p>
    <w:p w:rsidR="00904DA5" w:rsidRPr="00904DA5" w:rsidRDefault="00904DA5" w:rsidP="00904DA5">
      <w:pPr>
        <w:autoSpaceDE w:val="0"/>
        <w:autoSpaceDN w:val="0"/>
        <w:adjustRightInd w:val="0"/>
        <w:spacing w:after="0" w:line="240" w:lineRule="auto"/>
        <w:ind w:firstLine="540"/>
        <w:jc w:val="both"/>
        <w:rPr>
          <w:rFonts w:ascii="Arial" w:hAnsi="Arial" w:cs="Arial"/>
          <w:sz w:val="20"/>
          <w:szCs w:val="20"/>
        </w:rPr>
      </w:pPr>
      <w:r w:rsidRPr="00904DA5">
        <w:rPr>
          <w:rFonts w:ascii="Arial" w:hAnsi="Arial" w:cs="Arial"/>
          <w:sz w:val="20"/>
          <w:szCs w:val="20"/>
        </w:rPr>
        <w:t xml:space="preserve">Право ребенка на получение содержания - одно из основных имущественных прав детей, закрепленных в </w:t>
      </w:r>
      <w:hyperlink r:id="rId9" w:history="1">
        <w:r w:rsidRPr="00904DA5">
          <w:rPr>
            <w:rFonts w:ascii="Arial" w:hAnsi="Arial" w:cs="Arial"/>
            <w:sz w:val="20"/>
            <w:szCs w:val="20"/>
          </w:rPr>
          <w:t>Конвенции</w:t>
        </w:r>
      </w:hyperlink>
      <w:r w:rsidRPr="00904DA5">
        <w:rPr>
          <w:rFonts w:ascii="Arial" w:hAnsi="Arial" w:cs="Arial"/>
          <w:sz w:val="20"/>
          <w:szCs w:val="20"/>
        </w:rPr>
        <w:t xml:space="preserve"> ООН о правах ребенка &lt;2&gt;. Право ребенка на уровень жизни, необходимый для физического, умственного, духовного, нравственного и социального развития ребенка (</w:t>
      </w:r>
      <w:hyperlink r:id="rId10" w:history="1">
        <w:r w:rsidRPr="00904DA5">
          <w:rPr>
            <w:rFonts w:ascii="Arial" w:hAnsi="Arial" w:cs="Arial"/>
            <w:sz w:val="20"/>
            <w:szCs w:val="20"/>
          </w:rPr>
          <w:t>ст. 27</w:t>
        </w:r>
      </w:hyperlink>
      <w:r w:rsidRPr="00904DA5">
        <w:rPr>
          <w:rFonts w:ascii="Arial" w:hAnsi="Arial" w:cs="Arial"/>
          <w:sz w:val="20"/>
          <w:szCs w:val="20"/>
        </w:rPr>
        <w:t xml:space="preserve"> названной Конвенции), включает в </w:t>
      </w:r>
      <w:proofErr w:type="gramStart"/>
      <w:r w:rsidRPr="00904DA5">
        <w:rPr>
          <w:rFonts w:ascii="Arial" w:hAnsi="Arial" w:cs="Arial"/>
          <w:sz w:val="20"/>
          <w:szCs w:val="20"/>
        </w:rPr>
        <w:t>себя</w:t>
      </w:r>
      <w:proofErr w:type="gramEnd"/>
      <w:r w:rsidRPr="00904DA5">
        <w:rPr>
          <w:rFonts w:ascii="Arial" w:hAnsi="Arial" w:cs="Arial"/>
          <w:sz w:val="20"/>
          <w:szCs w:val="20"/>
        </w:rPr>
        <w:t xml:space="preserve"> в том числе право ребенка на содержание со стороны "лиц, несущих ответственность за содержание ребенка", в первую очередь родителей. При этом ответственность за содержание ребенка представляет собой часть родительской ответственности, под которой в международных актах понимаются родительские правомочия или иные аналогичные отношения, определяющие права, полномочия и обязанности родителей, опекунов или иных законных представителей, касающиеся личности или имущества ребенка &lt;3&gt;.</w:t>
      </w:r>
    </w:p>
    <w:p w:rsidR="00904DA5" w:rsidRPr="00904DA5" w:rsidRDefault="00904DA5" w:rsidP="00904DA5">
      <w:pPr>
        <w:autoSpaceDE w:val="0"/>
        <w:autoSpaceDN w:val="0"/>
        <w:adjustRightInd w:val="0"/>
        <w:spacing w:before="200" w:after="0" w:line="240" w:lineRule="auto"/>
        <w:ind w:firstLine="540"/>
        <w:jc w:val="both"/>
        <w:rPr>
          <w:rFonts w:ascii="Arial" w:hAnsi="Arial" w:cs="Arial"/>
          <w:sz w:val="20"/>
          <w:szCs w:val="20"/>
        </w:rPr>
      </w:pPr>
      <w:r w:rsidRPr="00904DA5">
        <w:rPr>
          <w:rFonts w:ascii="Arial" w:hAnsi="Arial" w:cs="Arial"/>
          <w:sz w:val="20"/>
          <w:szCs w:val="20"/>
        </w:rPr>
        <w:t>--------------------------------</w:t>
      </w:r>
    </w:p>
    <w:p w:rsidR="00904DA5" w:rsidRPr="00904DA5" w:rsidRDefault="00904DA5" w:rsidP="00904DA5">
      <w:pPr>
        <w:autoSpaceDE w:val="0"/>
        <w:autoSpaceDN w:val="0"/>
        <w:adjustRightInd w:val="0"/>
        <w:spacing w:before="200" w:after="0" w:line="240" w:lineRule="auto"/>
        <w:ind w:firstLine="540"/>
        <w:jc w:val="both"/>
        <w:rPr>
          <w:rFonts w:ascii="Arial" w:hAnsi="Arial" w:cs="Arial"/>
          <w:sz w:val="20"/>
          <w:szCs w:val="20"/>
        </w:rPr>
      </w:pPr>
      <w:r w:rsidRPr="00904DA5">
        <w:rPr>
          <w:rFonts w:ascii="Arial" w:hAnsi="Arial" w:cs="Arial"/>
          <w:sz w:val="20"/>
          <w:szCs w:val="20"/>
        </w:rPr>
        <w:t xml:space="preserve">&lt;2&gt; </w:t>
      </w:r>
      <w:hyperlink r:id="rId11" w:history="1">
        <w:r w:rsidRPr="00904DA5">
          <w:rPr>
            <w:rFonts w:ascii="Arial" w:hAnsi="Arial" w:cs="Arial"/>
            <w:sz w:val="20"/>
            <w:szCs w:val="20"/>
          </w:rPr>
          <w:t>Конвенция</w:t>
        </w:r>
      </w:hyperlink>
      <w:r w:rsidRPr="00904DA5">
        <w:rPr>
          <w:rFonts w:ascii="Arial" w:hAnsi="Arial" w:cs="Arial"/>
          <w:sz w:val="20"/>
          <w:szCs w:val="20"/>
        </w:rPr>
        <w:t xml:space="preserve"> ООН о правах ребенка (заключена в г. Нью-Йорк 20.11.1989) // Международная защита прав и свобод человека: Сб. документов. М.: Юридическая литература, 1990.</w:t>
      </w:r>
    </w:p>
    <w:p w:rsidR="00904DA5" w:rsidRPr="00904DA5" w:rsidRDefault="00904DA5" w:rsidP="00904DA5">
      <w:pPr>
        <w:autoSpaceDE w:val="0"/>
        <w:autoSpaceDN w:val="0"/>
        <w:adjustRightInd w:val="0"/>
        <w:spacing w:before="200" w:after="0" w:line="240" w:lineRule="auto"/>
        <w:ind w:firstLine="540"/>
        <w:jc w:val="both"/>
        <w:rPr>
          <w:rFonts w:ascii="Arial" w:hAnsi="Arial" w:cs="Arial"/>
          <w:sz w:val="20"/>
          <w:szCs w:val="20"/>
        </w:rPr>
      </w:pPr>
      <w:r w:rsidRPr="00904DA5">
        <w:rPr>
          <w:rFonts w:ascii="Arial" w:hAnsi="Arial" w:cs="Arial"/>
          <w:sz w:val="20"/>
          <w:szCs w:val="20"/>
        </w:rPr>
        <w:t xml:space="preserve">&lt;3&gt; </w:t>
      </w:r>
      <w:hyperlink r:id="rId12" w:history="1">
        <w:r w:rsidRPr="00904DA5">
          <w:rPr>
            <w:rFonts w:ascii="Arial" w:hAnsi="Arial" w:cs="Arial"/>
            <w:sz w:val="20"/>
            <w:szCs w:val="20"/>
          </w:rPr>
          <w:t>Конвенция</w:t>
        </w:r>
      </w:hyperlink>
      <w:r w:rsidRPr="00904DA5">
        <w:rPr>
          <w:rFonts w:ascii="Arial" w:hAnsi="Arial" w:cs="Arial"/>
          <w:sz w:val="20"/>
          <w:szCs w:val="20"/>
        </w:rPr>
        <w:t xml:space="preserve"> о юрисдикции, применимом праве, признании, исполнении и сотрудничестве в отношении родительской ответственности и мер по защите детей (заключена в г. Гаага 19.10.1996) // Бюллетень международных договоров. 2014. N 1. С. 34.</w:t>
      </w:r>
    </w:p>
    <w:p w:rsidR="00904DA5" w:rsidRPr="00904DA5" w:rsidRDefault="00904DA5" w:rsidP="00904DA5">
      <w:pPr>
        <w:autoSpaceDE w:val="0"/>
        <w:autoSpaceDN w:val="0"/>
        <w:adjustRightInd w:val="0"/>
        <w:spacing w:after="0" w:line="240" w:lineRule="auto"/>
        <w:ind w:firstLine="540"/>
        <w:jc w:val="both"/>
        <w:rPr>
          <w:rFonts w:ascii="Arial" w:hAnsi="Arial" w:cs="Arial"/>
          <w:sz w:val="20"/>
          <w:szCs w:val="20"/>
        </w:rPr>
      </w:pPr>
    </w:p>
    <w:p w:rsidR="00904DA5" w:rsidRPr="00904DA5" w:rsidRDefault="00904DA5" w:rsidP="00904DA5">
      <w:pPr>
        <w:autoSpaceDE w:val="0"/>
        <w:autoSpaceDN w:val="0"/>
        <w:adjustRightInd w:val="0"/>
        <w:spacing w:after="0" w:line="240" w:lineRule="auto"/>
        <w:ind w:firstLine="540"/>
        <w:jc w:val="both"/>
        <w:rPr>
          <w:rFonts w:ascii="Arial" w:hAnsi="Arial" w:cs="Arial"/>
          <w:sz w:val="20"/>
          <w:szCs w:val="20"/>
        </w:rPr>
      </w:pPr>
      <w:r w:rsidRPr="00904DA5">
        <w:rPr>
          <w:rFonts w:ascii="Arial" w:hAnsi="Arial" w:cs="Arial"/>
          <w:sz w:val="20"/>
          <w:szCs w:val="20"/>
        </w:rPr>
        <w:t>Конституция Российской Федерации &lt;4&gt; (далее - Конституция РФ) закрепляет в качестве одной из основных обязанностей родителей обязанность содержать своих несовершеннолетних детей (</w:t>
      </w:r>
      <w:hyperlink r:id="rId13" w:history="1">
        <w:r w:rsidRPr="00904DA5">
          <w:rPr>
            <w:rFonts w:ascii="Arial" w:hAnsi="Arial" w:cs="Arial"/>
            <w:sz w:val="20"/>
            <w:szCs w:val="20"/>
          </w:rPr>
          <w:t>ст. 38</w:t>
        </w:r>
      </w:hyperlink>
      <w:r w:rsidRPr="00904DA5">
        <w:rPr>
          <w:rFonts w:ascii="Arial" w:hAnsi="Arial" w:cs="Arial"/>
          <w:sz w:val="20"/>
          <w:szCs w:val="20"/>
        </w:rPr>
        <w:t xml:space="preserve"> Конституции РФ). Данная конституционная обязанность корреспондирует с провозглашенным в Семейном кодексе Российской Федерации (далее - СК РФ) правом ребенка на получение содержания (</w:t>
      </w:r>
      <w:hyperlink r:id="rId14" w:history="1">
        <w:r w:rsidRPr="00904DA5">
          <w:rPr>
            <w:rFonts w:ascii="Arial" w:hAnsi="Arial" w:cs="Arial"/>
            <w:sz w:val="20"/>
            <w:szCs w:val="20"/>
          </w:rPr>
          <w:t>п. 1 ст. 60</w:t>
        </w:r>
      </w:hyperlink>
      <w:r w:rsidRPr="00904DA5">
        <w:rPr>
          <w:rFonts w:ascii="Arial" w:hAnsi="Arial" w:cs="Arial"/>
          <w:sz w:val="20"/>
          <w:szCs w:val="20"/>
        </w:rPr>
        <w:t xml:space="preserve"> СК РФ). При этом дальнейшие положения СК РФ дают основание некоторым ученым утверждать, что понятие "содержание" полностью исчерпывается правом ребенка на получение алиментов.</w:t>
      </w:r>
    </w:p>
    <w:p w:rsidR="00904DA5" w:rsidRPr="00904DA5" w:rsidRDefault="00904DA5" w:rsidP="00904DA5">
      <w:pPr>
        <w:autoSpaceDE w:val="0"/>
        <w:autoSpaceDN w:val="0"/>
        <w:adjustRightInd w:val="0"/>
        <w:spacing w:before="200" w:after="0" w:line="240" w:lineRule="auto"/>
        <w:ind w:firstLine="540"/>
        <w:jc w:val="both"/>
        <w:rPr>
          <w:rFonts w:ascii="Arial" w:hAnsi="Arial" w:cs="Arial"/>
          <w:sz w:val="20"/>
          <w:szCs w:val="20"/>
        </w:rPr>
      </w:pPr>
      <w:r w:rsidRPr="00904DA5">
        <w:rPr>
          <w:rFonts w:ascii="Arial" w:hAnsi="Arial" w:cs="Arial"/>
          <w:sz w:val="20"/>
          <w:szCs w:val="20"/>
        </w:rPr>
        <w:t>--------------------------------</w:t>
      </w:r>
    </w:p>
    <w:p w:rsidR="00904DA5" w:rsidRPr="00904DA5" w:rsidRDefault="00904DA5" w:rsidP="00904DA5">
      <w:pPr>
        <w:autoSpaceDE w:val="0"/>
        <w:autoSpaceDN w:val="0"/>
        <w:adjustRightInd w:val="0"/>
        <w:spacing w:before="200" w:after="0" w:line="240" w:lineRule="auto"/>
        <w:ind w:firstLine="540"/>
        <w:jc w:val="both"/>
        <w:rPr>
          <w:rFonts w:ascii="Arial" w:hAnsi="Arial" w:cs="Arial"/>
          <w:sz w:val="20"/>
          <w:szCs w:val="20"/>
        </w:rPr>
      </w:pPr>
      <w:r w:rsidRPr="00904DA5">
        <w:rPr>
          <w:rFonts w:ascii="Arial" w:hAnsi="Arial" w:cs="Arial"/>
          <w:sz w:val="20"/>
          <w:szCs w:val="20"/>
        </w:rPr>
        <w:t xml:space="preserve">&lt;4&gt; </w:t>
      </w:r>
      <w:hyperlink r:id="rId15" w:history="1">
        <w:r w:rsidRPr="00904DA5">
          <w:rPr>
            <w:rFonts w:ascii="Arial" w:hAnsi="Arial" w:cs="Arial"/>
            <w:sz w:val="20"/>
            <w:szCs w:val="20"/>
          </w:rPr>
          <w:t>Конституция</w:t>
        </w:r>
      </w:hyperlink>
      <w:r w:rsidRPr="00904DA5">
        <w:rPr>
          <w:rFonts w:ascii="Arial" w:hAnsi="Arial" w:cs="Arial"/>
          <w:sz w:val="20"/>
          <w:szCs w:val="20"/>
        </w:rPr>
        <w:t xml:space="preserve"> Российской Федерации (принята всенародным голосованием 12.12.1993) (с учетом поправок, внесенных Законами РФ о поправках к Конституции РФ от 30.12.2008 N 6-ФКЗ, от </w:t>
      </w:r>
      <w:r w:rsidRPr="00904DA5">
        <w:rPr>
          <w:rFonts w:ascii="Arial" w:hAnsi="Arial" w:cs="Arial"/>
          <w:sz w:val="20"/>
          <w:szCs w:val="20"/>
        </w:rPr>
        <w:lastRenderedPageBreak/>
        <w:t>30.12.2008 N 7-ФКЗ, от 05.02.2014 N 2-ФКЗ, от 21.07.2014 N 11-ФКЗ) // Российская газета. 1993. 25 декабря.</w:t>
      </w:r>
    </w:p>
    <w:p w:rsidR="00904DA5" w:rsidRPr="00904DA5" w:rsidRDefault="00904DA5" w:rsidP="00904DA5">
      <w:pPr>
        <w:autoSpaceDE w:val="0"/>
        <w:autoSpaceDN w:val="0"/>
        <w:adjustRightInd w:val="0"/>
        <w:spacing w:after="0" w:line="240" w:lineRule="auto"/>
        <w:ind w:firstLine="540"/>
        <w:jc w:val="both"/>
        <w:rPr>
          <w:rFonts w:ascii="Arial" w:hAnsi="Arial" w:cs="Arial"/>
          <w:sz w:val="20"/>
          <w:szCs w:val="20"/>
        </w:rPr>
      </w:pPr>
    </w:p>
    <w:p w:rsidR="00904DA5" w:rsidRPr="00904DA5" w:rsidRDefault="00904DA5" w:rsidP="00904DA5">
      <w:pPr>
        <w:autoSpaceDE w:val="0"/>
        <w:autoSpaceDN w:val="0"/>
        <w:adjustRightInd w:val="0"/>
        <w:spacing w:after="0" w:line="240" w:lineRule="auto"/>
        <w:ind w:firstLine="540"/>
        <w:jc w:val="both"/>
        <w:rPr>
          <w:rFonts w:ascii="Arial" w:hAnsi="Arial" w:cs="Arial"/>
          <w:sz w:val="20"/>
          <w:szCs w:val="20"/>
        </w:rPr>
      </w:pPr>
      <w:r w:rsidRPr="00904DA5">
        <w:rPr>
          <w:rFonts w:ascii="Arial" w:hAnsi="Arial" w:cs="Arial"/>
          <w:sz w:val="20"/>
          <w:szCs w:val="20"/>
        </w:rPr>
        <w:t xml:space="preserve">Так, к примеру, о фактическом отсутствии оснований для разграничения понятий "содержание" и "алиментирование" говорит О.Ю. Косова &lt;5&gt;. Заметим, что еще в 1927 г. С. </w:t>
      </w:r>
      <w:proofErr w:type="spellStart"/>
      <w:r w:rsidRPr="00904DA5">
        <w:rPr>
          <w:rFonts w:ascii="Arial" w:hAnsi="Arial" w:cs="Arial"/>
          <w:sz w:val="20"/>
          <w:szCs w:val="20"/>
        </w:rPr>
        <w:t>Гликин</w:t>
      </w:r>
      <w:proofErr w:type="spellEnd"/>
      <w:r w:rsidRPr="00904DA5">
        <w:rPr>
          <w:rFonts w:ascii="Arial" w:hAnsi="Arial" w:cs="Arial"/>
          <w:sz w:val="20"/>
          <w:szCs w:val="20"/>
        </w:rPr>
        <w:t xml:space="preserve"> писал: "Алименты - нерусское слово. По-русски оно, собственно, означает "</w:t>
      </w:r>
      <w:proofErr w:type="gramStart"/>
      <w:r w:rsidRPr="00904DA5">
        <w:rPr>
          <w:rFonts w:ascii="Arial" w:hAnsi="Arial" w:cs="Arial"/>
          <w:sz w:val="20"/>
          <w:szCs w:val="20"/>
        </w:rPr>
        <w:t>харчи</w:t>
      </w:r>
      <w:proofErr w:type="gramEnd"/>
      <w:r w:rsidRPr="00904DA5">
        <w:rPr>
          <w:rFonts w:ascii="Arial" w:hAnsi="Arial" w:cs="Arial"/>
          <w:sz w:val="20"/>
          <w:szCs w:val="20"/>
        </w:rPr>
        <w:t xml:space="preserve">". Но на языке судейском алименты - это нечто большее, чем одни </w:t>
      </w:r>
      <w:proofErr w:type="gramStart"/>
      <w:r w:rsidRPr="00904DA5">
        <w:rPr>
          <w:rFonts w:ascii="Arial" w:hAnsi="Arial" w:cs="Arial"/>
          <w:sz w:val="20"/>
          <w:szCs w:val="20"/>
        </w:rPr>
        <w:t>харчи</w:t>
      </w:r>
      <w:proofErr w:type="gramEnd"/>
      <w:r w:rsidRPr="00904DA5">
        <w:rPr>
          <w:rFonts w:ascii="Arial" w:hAnsi="Arial" w:cs="Arial"/>
          <w:sz w:val="20"/>
          <w:szCs w:val="20"/>
        </w:rPr>
        <w:t xml:space="preserve">. Под алиментами разумеют и </w:t>
      </w:r>
      <w:proofErr w:type="gramStart"/>
      <w:r w:rsidRPr="00904DA5">
        <w:rPr>
          <w:rFonts w:ascii="Arial" w:hAnsi="Arial" w:cs="Arial"/>
          <w:sz w:val="20"/>
          <w:szCs w:val="20"/>
        </w:rPr>
        <w:t>харчи</w:t>
      </w:r>
      <w:proofErr w:type="gramEnd"/>
      <w:r w:rsidRPr="00904DA5">
        <w:rPr>
          <w:rFonts w:ascii="Arial" w:hAnsi="Arial" w:cs="Arial"/>
          <w:sz w:val="20"/>
          <w:szCs w:val="20"/>
        </w:rPr>
        <w:t>, и обувь, и одежду, и прочее содержание" &lt;6&gt;.</w:t>
      </w:r>
    </w:p>
    <w:p w:rsidR="00904DA5" w:rsidRPr="00904DA5" w:rsidRDefault="00904DA5" w:rsidP="00904DA5">
      <w:pPr>
        <w:autoSpaceDE w:val="0"/>
        <w:autoSpaceDN w:val="0"/>
        <w:adjustRightInd w:val="0"/>
        <w:spacing w:before="200" w:after="0" w:line="240" w:lineRule="auto"/>
        <w:ind w:firstLine="540"/>
        <w:jc w:val="both"/>
        <w:rPr>
          <w:rFonts w:ascii="Arial" w:hAnsi="Arial" w:cs="Arial"/>
          <w:sz w:val="20"/>
          <w:szCs w:val="20"/>
        </w:rPr>
      </w:pPr>
      <w:r w:rsidRPr="00904DA5">
        <w:rPr>
          <w:rFonts w:ascii="Arial" w:hAnsi="Arial" w:cs="Arial"/>
          <w:sz w:val="20"/>
          <w:szCs w:val="20"/>
        </w:rPr>
        <w:t>--------------------------------</w:t>
      </w:r>
    </w:p>
    <w:p w:rsidR="00904DA5" w:rsidRPr="00904DA5" w:rsidRDefault="00904DA5" w:rsidP="00904DA5">
      <w:pPr>
        <w:autoSpaceDE w:val="0"/>
        <w:autoSpaceDN w:val="0"/>
        <w:adjustRightInd w:val="0"/>
        <w:spacing w:before="200" w:after="0" w:line="240" w:lineRule="auto"/>
        <w:ind w:firstLine="540"/>
        <w:jc w:val="both"/>
        <w:rPr>
          <w:rFonts w:ascii="Arial" w:hAnsi="Arial" w:cs="Arial"/>
          <w:sz w:val="20"/>
          <w:szCs w:val="20"/>
        </w:rPr>
      </w:pPr>
      <w:r w:rsidRPr="00904DA5">
        <w:rPr>
          <w:rFonts w:ascii="Arial" w:hAnsi="Arial" w:cs="Arial"/>
          <w:sz w:val="20"/>
          <w:szCs w:val="20"/>
        </w:rPr>
        <w:t>&lt;5&gt; Косова О.Ю. Обязанность содержания и алиментные обязательства // Правоведение. 2003. N 4. С. 69.</w:t>
      </w:r>
    </w:p>
    <w:p w:rsidR="00904DA5" w:rsidRPr="00904DA5" w:rsidRDefault="00904DA5" w:rsidP="00904DA5">
      <w:pPr>
        <w:autoSpaceDE w:val="0"/>
        <w:autoSpaceDN w:val="0"/>
        <w:adjustRightInd w:val="0"/>
        <w:spacing w:before="200" w:after="0" w:line="240" w:lineRule="auto"/>
        <w:ind w:firstLine="540"/>
        <w:jc w:val="both"/>
        <w:rPr>
          <w:rFonts w:ascii="Arial" w:hAnsi="Arial" w:cs="Arial"/>
          <w:sz w:val="20"/>
          <w:szCs w:val="20"/>
        </w:rPr>
      </w:pPr>
      <w:r w:rsidRPr="00904DA5">
        <w:rPr>
          <w:rFonts w:ascii="Arial" w:hAnsi="Arial" w:cs="Arial"/>
          <w:sz w:val="20"/>
          <w:szCs w:val="20"/>
        </w:rPr>
        <w:t xml:space="preserve">&lt;6&gt; </w:t>
      </w:r>
      <w:proofErr w:type="spellStart"/>
      <w:r w:rsidRPr="00904DA5">
        <w:rPr>
          <w:rFonts w:ascii="Arial" w:hAnsi="Arial" w:cs="Arial"/>
          <w:sz w:val="20"/>
          <w:szCs w:val="20"/>
        </w:rPr>
        <w:t>Гликин</w:t>
      </w:r>
      <w:proofErr w:type="spellEnd"/>
      <w:r w:rsidRPr="00904DA5">
        <w:rPr>
          <w:rFonts w:ascii="Arial" w:hAnsi="Arial" w:cs="Arial"/>
          <w:sz w:val="20"/>
          <w:szCs w:val="20"/>
        </w:rPr>
        <w:t xml:space="preserve"> С.М. Как выхлопотать алименты. М.: Госиздат, 1927. С. 6.</w:t>
      </w:r>
    </w:p>
    <w:p w:rsidR="00904DA5" w:rsidRPr="00904DA5" w:rsidRDefault="00904DA5" w:rsidP="00904DA5">
      <w:pPr>
        <w:autoSpaceDE w:val="0"/>
        <w:autoSpaceDN w:val="0"/>
        <w:adjustRightInd w:val="0"/>
        <w:spacing w:after="0" w:line="240" w:lineRule="auto"/>
        <w:ind w:firstLine="540"/>
        <w:jc w:val="both"/>
        <w:rPr>
          <w:rFonts w:ascii="Arial" w:hAnsi="Arial" w:cs="Arial"/>
          <w:sz w:val="20"/>
          <w:szCs w:val="20"/>
        </w:rPr>
      </w:pPr>
    </w:p>
    <w:p w:rsidR="00904DA5" w:rsidRPr="00904DA5" w:rsidRDefault="00904DA5" w:rsidP="00904DA5">
      <w:pPr>
        <w:autoSpaceDE w:val="0"/>
        <w:autoSpaceDN w:val="0"/>
        <w:adjustRightInd w:val="0"/>
        <w:spacing w:after="0" w:line="240" w:lineRule="auto"/>
        <w:ind w:firstLine="540"/>
        <w:jc w:val="both"/>
        <w:rPr>
          <w:rFonts w:ascii="Arial" w:hAnsi="Arial" w:cs="Arial"/>
          <w:sz w:val="20"/>
          <w:szCs w:val="20"/>
        </w:rPr>
      </w:pPr>
      <w:r w:rsidRPr="00904DA5">
        <w:rPr>
          <w:rFonts w:ascii="Arial" w:hAnsi="Arial" w:cs="Arial"/>
          <w:sz w:val="20"/>
          <w:szCs w:val="20"/>
        </w:rPr>
        <w:t xml:space="preserve">Наиболее распространенной является точка зрения, согласно которой алименты представляют собой лишь часть более широкого понятия "содержание". Такой точки зрения придерживаются М.В. </w:t>
      </w:r>
      <w:proofErr w:type="spellStart"/>
      <w:r w:rsidRPr="00904DA5">
        <w:rPr>
          <w:rFonts w:ascii="Arial" w:hAnsi="Arial" w:cs="Arial"/>
          <w:sz w:val="20"/>
          <w:szCs w:val="20"/>
        </w:rPr>
        <w:t>Антокольская</w:t>
      </w:r>
      <w:proofErr w:type="spellEnd"/>
      <w:r w:rsidRPr="00904DA5">
        <w:rPr>
          <w:rFonts w:ascii="Arial" w:hAnsi="Arial" w:cs="Arial"/>
          <w:sz w:val="20"/>
          <w:szCs w:val="20"/>
        </w:rPr>
        <w:t xml:space="preserve">, Е.Ю. Костюченко, А.М. Нечаева, О.А. Сычева и др. &lt;7&gt; Ю.Ф. Беспалов пишет, что "понятие содержания включает в себя как алименты, так и все другие виды материальной помощи, создающие благоприятные условия для развития ребенка. </w:t>
      </w:r>
      <w:proofErr w:type="gramStart"/>
      <w:r w:rsidRPr="00904DA5">
        <w:rPr>
          <w:rFonts w:ascii="Arial" w:hAnsi="Arial" w:cs="Arial"/>
          <w:sz w:val="20"/>
          <w:szCs w:val="20"/>
        </w:rPr>
        <w:t>Содержание может выходить за рамки необходимого и включать в себя расходы на дополнительные занятия по дисциплинам общеобразовательных учреждений, обучение в специализированных школах, расходах на отдых, лечение, приобретение техники, литературы и т.д." &lt;8&gt;.</w:t>
      </w:r>
      <w:proofErr w:type="gramEnd"/>
    </w:p>
    <w:p w:rsidR="00904DA5" w:rsidRPr="00904DA5" w:rsidRDefault="00904DA5" w:rsidP="00904DA5">
      <w:pPr>
        <w:autoSpaceDE w:val="0"/>
        <w:autoSpaceDN w:val="0"/>
        <w:adjustRightInd w:val="0"/>
        <w:spacing w:before="200" w:after="0" w:line="240" w:lineRule="auto"/>
        <w:ind w:firstLine="540"/>
        <w:jc w:val="both"/>
        <w:rPr>
          <w:rFonts w:ascii="Arial" w:hAnsi="Arial" w:cs="Arial"/>
          <w:sz w:val="20"/>
          <w:szCs w:val="20"/>
        </w:rPr>
      </w:pPr>
      <w:r w:rsidRPr="00904DA5">
        <w:rPr>
          <w:rFonts w:ascii="Arial" w:hAnsi="Arial" w:cs="Arial"/>
          <w:sz w:val="20"/>
          <w:szCs w:val="20"/>
        </w:rPr>
        <w:t>--------------------------------</w:t>
      </w:r>
    </w:p>
    <w:p w:rsidR="00904DA5" w:rsidRPr="00904DA5" w:rsidRDefault="00904DA5" w:rsidP="00904DA5">
      <w:pPr>
        <w:autoSpaceDE w:val="0"/>
        <w:autoSpaceDN w:val="0"/>
        <w:adjustRightInd w:val="0"/>
        <w:spacing w:before="200" w:after="0" w:line="240" w:lineRule="auto"/>
        <w:ind w:firstLine="540"/>
        <w:jc w:val="both"/>
        <w:rPr>
          <w:rFonts w:ascii="Arial" w:hAnsi="Arial" w:cs="Arial"/>
          <w:sz w:val="20"/>
          <w:szCs w:val="20"/>
        </w:rPr>
      </w:pPr>
      <w:r w:rsidRPr="00904DA5">
        <w:rPr>
          <w:rFonts w:ascii="Arial" w:hAnsi="Arial" w:cs="Arial"/>
          <w:sz w:val="20"/>
          <w:szCs w:val="20"/>
        </w:rPr>
        <w:t>&lt;7</w:t>
      </w:r>
      <w:proofErr w:type="gramStart"/>
      <w:r w:rsidRPr="00904DA5">
        <w:rPr>
          <w:rFonts w:ascii="Arial" w:hAnsi="Arial" w:cs="Arial"/>
          <w:sz w:val="20"/>
          <w:szCs w:val="20"/>
        </w:rPr>
        <w:t>&gt; С</w:t>
      </w:r>
      <w:proofErr w:type="gramEnd"/>
      <w:r w:rsidRPr="00904DA5">
        <w:rPr>
          <w:rFonts w:ascii="Arial" w:hAnsi="Arial" w:cs="Arial"/>
          <w:sz w:val="20"/>
          <w:szCs w:val="20"/>
        </w:rPr>
        <w:t xml:space="preserve">м., в частности: </w:t>
      </w:r>
      <w:proofErr w:type="spellStart"/>
      <w:r w:rsidRPr="00904DA5">
        <w:rPr>
          <w:rFonts w:ascii="Arial" w:hAnsi="Arial" w:cs="Arial"/>
          <w:sz w:val="20"/>
          <w:szCs w:val="20"/>
        </w:rPr>
        <w:t>Антокольская</w:t>
      </w:r>
      <w:proofErr w:type="spellEnd"/>
      <w:r w:rsidRPr="00904DA5">
        <w:rPr>
          <w:rFonts w:ascii="Arial" w:hAnsi="Arial" w:cs="Arial"/>
          <w:sz w:val="20"/>
          <w:szCs w:val="20"/>
        </w:rPr>
        <w:t xml:space="preserve"> М.В. Семейное право: Учебник. М.: </w:t>
      </w:r>
      <w:proofErr w:type="spellStart"/>
      <w:r w:rsidRPr="00904DA5">
        <w:rPr>
          <w:rFonts w:ascii="Arial" w:hAnsi="Arial" w:cs="Arial"/>
          <w:sz w:val="20"/>
          <w:szCs w:val="20"/>
        </w:rPr>
        <w:t>Юристъ</w:t>
      </w:r>
      <w:proofErr w:type="spellEnd"/>
      <w:r w:rsidRPr="00904DA5">
        <w:rPr>
          <w:rFonts w:ascii="Arial" w:hAnsi="Arial" w:cs="Arial"/>
          <w:sz w:val="20"/>
          <w:szCs w:val="20"/>
        </w:rPr>
        <w:t>, 2013. 431 с.; Костюченко Е.Ю. Алиментные обязательства родителей и детей по законодательству России и Германии: сравнительно-правовой анализ. Смоленск: Смоленская гор</w:t>
      </w:r>
      <w:proofErr w:type="gramStart"/>
      <w:r w:rsidRPr="00904DA5">
        <w:rPr>
          <w:rFonts w:ascii="Arial" w:hAnsi="Arial" w:cs="Arial"/>
          <w:sz w:val="20"/>
          <w:szCs w:val="20"/>
        </w:rPr>
        <w:t>.</w:t>
      </w:r>
      <w:proofErr w:type="gramEnd"/>
      <w:r w:rsidRPr="00904DA5">
        <w:rPr>
          <w:rFonts w:ascii="Arial" w:hAnsi="Arial" w:cs="Arial"/>
          <w:sz w:val="20"/>
          <w:szCs w:val="20"/>
        </w:rPr>
        <w:t xml:space="preserve"> </w:t>
      </w:r>
      <w:proofErr w:type="gramStart"/>
      <w:r w:rsidRPr="00904DA5">
        <w:rPr>
          <w:rFonts w:ascii="Arial" w:hAnsi="Arial" w:cs="Arial"/>
          <w:sz w:val="20"/>
          <w:szCs w:val="20"/>
        </w:rPr>
        <w:t>т</w:t>
      </w:r>
      <w:proofErr w:type="gramEnd"/>
      <w:r w:rsidRPr="00904DA5">
        <w:rPr>
          <w:rFonts w:ascii="Arial" w:hAnsi="Arial" w:cs="Arial"/>
          <w:sz w:val="20"/>
          <w:szCs w:val="20"/>
        </w:rPr>
        <w:t xml:space="preserve">ипография, 2010. 199 с.; Нечаева А.М. Семейное право: Курс лекций. 2-е изд., </w:t>
      </w:r>
      <w:proofErr w:type="spellStart"/>
      <w:r w:rsidRPr="00904DA5">
        <w:rPr>
          <w:rFonts w:ascii="Arial" w:hAnsi="Arial" w:cs="Arial"/>
          <w:sz w:val="20"/>
          <w:szCs w:val="20"/>
        </w:rPr>
        <w:t>перераб</w:t>
      </w:r>
      <w:proofErr w:type="spellEnd"/>
      <w:r w:rsidRPr="00904DA5">
        <w:rPr>
          <w:rFonts w:ascii="Arial" w:hAnsi="Arial" w:cs="Arial"/>
          <w:sz w:val="20"/>
          <w:szCs w:val="20"/>
        </w:rPr>
        <w:t>. и доп. М.: Юрист, 2002. 336 с.; Сычева О.А. Реализация прав несовершеннолетних на получение содержания от родителей: отечественный и мировой опыт // Проблемы в российском законодательстве. 2016. N 6. С. 10 - 13.</w:t>
      </w:r>
    </w:p>
    <w:p w:rsidR="00904DA5" w:rsidRPr="00904DA5" w:rsidRDefault="00904DA5" w:rsidP="00904DA5">
      <w:pPr>
        <w:autoSpaceDE w:val="0"/>
        <w:autoSpaceDN w:val="0"/>
        <w:adjustRightInd w:val="0"/>
        <w:spacing w:before="200" w:after="0" w:line="240" w:lineRule="auto"/>
        <w:ind w:firstLine="540"/>
        <w:jc w:val="both"/>
        <w:rPr>
          <w:rFonts w:ascii="Arial" w:hAnsi="Arial" w:cs="Arial"/>
          <w:sz w:val="20"/>
          <w:szCs w:val="20"/>
        </w:rPr>
      </w:pPr>
      <w:r w:rsidRPr="00904DA5">
        <w:rPr>
          <w:rFonts w:ascii="Arial" w:hAnsi="Arial" w:cs="Arial"/>
          <w:sz w:val="20"/>
          <w:szCs w:val="20"/>
        </w:rPr>
        <w:t>&lt;8&gt; Беспалов Ю.Ф. Семейные права ребенка и их защита. Владимир: ВГПУ, 2001. С. 65.</w:t>
      </w:r>
    </w:p>
    <w:p w:rsidR="00904DA5" w:rsidRPr="00904DA5" w:rsidRDefault="00904DA5" w:rsidP="00904DA5">
      <w:pPr>
        <w:autoSpaceDE w:val="0"/>
        <w:autoSpaceDN w:val="0"/>
        <w:adjustRightInd w:val="0"/>
        <w:spacing w:after="0" w:line="240" w:lineRule="auto"/>
        <w:ind w:firstLine="540"/>
        <w:jc w:val="both"/>
        <w:rPr>
          <w:rFonts w:ascii="Arial" w:hAnsi="Arial" w:cs="Arial"/>
          <w:sz w:val="20"/>
          <w:szCs w:val="20"/>
        </w:rPr>
      </w:pPr>
    </w:p>
    <w:p w:rsidR="00904DA5" w:rsidRPr="00904DA5" w:rsidRDefault="00904DA5" w:rsidP="00904DA5">
      <w:pPr>
        <w:autoSpaceDE w:val="0"/>
        <w:autoSpaceDN w:val="0"/>
        <w:adjustRightInd w:val="0"/>
        <w:spacing w:after="0" w:line="240" w:lineRule="auto"/>
        <w:ind w:firstLine="540"/>
        <w:jc w:val="both"/>
        <w:rPr>
          <w:rFonts w:ascii="Arial" w:hAnsi="Arial" w:cs="Arial"/>
          <w:sz w:val="20"/>
          <w:szCs w:val="20"/>
        </w:rPr>
      </w:pPr>
      <w:r w:rsidRPr="00904DA5">
        <w:rPr>
          <w:rFonts w:ascii="Arial" w:hAnsi="Arial" w:cs="Arial"/>
          <w:sz w:val="20"/>
          <w:szCs w:val="20"/>
        </w:rPr>
        <w:t xml:space="preserve">Полагаем, следует согласиться с данной точкой зрения. Несмотря на </w:t>
      </w:r>
      <w:proofErr w:type="gramStart"/>
      <w:r w:rsidRPr="00904DA5">
        <w:rPr>
          <w:rFonts w:ascii="Arial" w:hAnsi="Arial" w:cs="Arial"/>
          <w:sz w:val="20"/>
          <w:szCs w:val="20"/>
        </w:rPr>
        <w:t>то</w:t>
      </w:r>
      <w:proofErr w:type="gramEnd"/>
      <w:r w:rsidRPr="00904DA5">
        <w:rPr>
          <w:rFonts w:ascii="Arial" w:hAnsi="Arial" w:cs="Arial"/>
          <w:sz w:val="20"/>
          <w:szCs w:val="20"/>
        </w:rPr>
        <w:t xml:space="preserve"> что в </w:t>
      </w:r>
      <w:hyperlink r:id="rId16" w:history="1">
        <w:r w:rsidRPr="00904DA5">
          <w:rPr>
            <w:rFonts w:ascii="Arial" w:hAnsi="Arial" w:cs="Arial"/>
            <w:sz w:val="20"/>
            <w:szCs w:val="20"/>
          </w:rPr>
          <w:t>СК</w:t>
        </w:r>
      </w:hyperlink>
      <w:r w:rsidRPr="00904DA5">
        <w:rPr>
          <w:rFonts w:ascii="Arial" w:hAnsi="Arial" w:cs="Arial"/>
          <w:sz w:val="20"/>
          <w:szCs w:val="20"/>
        </w:rPr>
        <w:t xml:space="preserve"> РФ есть предпосылки для синонимичного использования данных понятий, необходимо осознавать их различие. Так, обязанность родителей содержать своих детей является конституционной, возникает при рождении ребенка и внесении записей о родителях и не зависит от воли и действий родителей либо иных лиц. В то же время обязанности по уплате алиментов предшествуют особые юридические факты, установленные и предусмотренные </w:t>
      </w:r>
      <w:hyperlink r:id="rId17" w:history="1">
        <w:r w:rsidRPr="00904DA5">
          <w:rPr>
            <w:rFonts w:ascii="Arial" w:hAnsi="Arial" w:cs="Arial"/>
            <w:sz w:val="20"/>
            <w:szCs w:val="20"/>
          </w:rPr>
          <w:t>СК</w:t>
        </w:r>
      </w:hyperlink>
      <w:r w:rsidRPr="00904DA5">
        <w:rPr>
          <w:rFonts w:ascii="Arial" w:hAnsi="Arial" w:cs="Arial"/>
          <w:sz w:val="20"/>
          <w:szCs w:val="20"/>
        </w:rPr>
        <w:t xml:space="preserve"> РФ. Л.М. </w:t>
      </w:r>
      <w:proofErr w:type="spellStart"/>
      <w:r w:rsidRPr="00904DA5">
        <w:rPr>
          <w:rFonts w:ascii="Arial" w:hAnsi="Arial" w:cs="Arial"/>
          <w:sz w:val="20"/>
          <w:szCs w:val="20"/>
        </w:rPr>
        <w:t>Пчелинцева</w:t>
      </w:r>
      <w:proofErr w:type="spellEnd"/>
      <w:r w:rsidRPr="00904DA5">
        <w:rPr>
          <w:rFonts w:ascii="Arial" w:hAnsi="Arial" w:cs="Arial"/>
          <w:sz w:val="20"/>
          <w:szCs w:val="20"/>
        </w:rPr>
        <w:t xml:space="preserve"> относит к ним наличие между субъектами алиментных правоотношений семейных связей (брак, кровное родство), наличие факта, установленного законодательством, соглашение об уплате алиментов или вступившее в законную силу решение суда &lt;9&gt;.</w:t>
      </w:r>
    </w:p>
    <w:p w:rsidR="00904DA5" w:rsidRPr="00904DA5" w:rsidRDefault="00904DA5" w:rsidP="00904DA5">
      <w:pPr>
        <w:autoSpaceDE w:val="0"/>
        <w:autoSpaceDN w:val="0"/>
        <w:adjustRightInd w:val="0"/>
        <w:spacing w:before="200" w:after="0" w:line="240" w:lineRule="auto"/>
        <w:ind w:firstLine="540"/>
        <w:jc w:val="both"/>
        <w:rPr>
          <w:rFonts w:ascii="Arial" w:hAnsi="Arial" w:cs="Arial"/>
          <w:sz w:val="20"/>
          <w:szCs w:val="20"/>
        </w:rPr>
      </w:pPr>
      <w:r w:rsidRPr="00904DA5">
        <w:rPr>
          <w:rFonts w:ascii="Arial" w:hAnsi="Arial" w:cs="Arial"/>
          <w:sz w:val="20"/>
          <w:szCs w:val="20"/>
        </w:rPr>
        <w:t>--------------------------------</w:t>
      </w:r>
    </w:p>
    <w:p w:rsidR="00904DA5" w:rsidRPr="00904DA5" w:rsidRDefault="00904DA5" w:rsidP="00904DA5">
      <w:pPr>
        <w:autoSpaceDE w:val="0"/>
        <w:autoSpaceDN w:val="0"/>
        <w:adjustRightInd w:val="0"/>
        <w:spacing w:before="200" w:after="0" w:line="240" w:lineRule="auto"/>
        <w:ind w:firstLine="540"/>
        <w:jc w:val="both"/>
        <w:rPr>
          <w:rFonts w:ascii="Arial" w:hAnsi="Arial" w:cs="Arial"/>
          <w:sz w:val="20"/>
          <w:szCs w:val="20"/>
        </w:rPr>
      </w:pPr>
      <w:r w:rsidRPr="00904DA5">
        <w:rPr>
          <w:rFonts w:ascii="Arial" w:hAnsi="Arial" w:cs="Arial"/>
          <w:sz w:val="20"/>
          <w:szCs w:val="20"/>
        </w:rPr>
        <w:t xml:space="preserve">&lt;9&gt; </w:t>
      </w:r>
      <w:proofErr w:type="spellStart"/>
      <w:r w:rsidRPr="00904DA5">
        <w:rPr>
          <w:rFonts w:ascii="Arial" w:hAnsi="Arial" w:cs="Arial"/>
          <w:sz w:val="20"/>
          <w:szCs w:val="20"/>
        </w:rPr>
        <w:t>Пчелинцева</w:t>
      </w:r>
      <w:proofErr w:type="spellEnd"/>
      <w:r w:rsidRPr="00904DA5">
        <w:rPr>
          <w:rFonts w:ascii="Arial" w:hAnsi="Arial" w:cs="Arial"/>
          <w:sz w:val="20"/>
          <w:szCs w:val="20"/>
        </w:rPr>
        <w:t xml:space="preserve"> Л.М. Семейное право России: Учебник для вузов. М., 1999. С. 39.</w:t>
      </w:r>
    </w:p>
    <w:p w:rsidR="00904DA5" w:rsidRPr="00904DA5" w:rsidRDefault="00904DA5" w:rsidP="00904DA5">
      <w:pPr>
        <w:autoSpaceDE w:val="0"/>
        <w:autoSpaceDN w:val="0"/>
        <w:adjustRightInd w:val="0"/>
        <w:spacing w:after="0" w:line="240" w:lineRule="auto"/>
        <w:ind w:firstLine="540"/>
        <w:jc w:val="both"/>
        <w:rPr>
          <w:rFonts w:ascii="Arial" w:hAnsi="Arial" w:cs="Arial"/>
          <w:sz w:val="20"/>
          <w:szCs w:val="20"/>
        </w:rPr>
      </w:pPr>
    </w:p>
    <w:p w:rsidR="00904DA5" w:rsidRPr="00904DA5" w:rsidRDefault="00904DA5" w:rsidP="00904DA5">
      <w:pPr>
        <w:autoSpaceDE w:val="0"/>
        <w:autoSpaceDN w:val="0"/>
        <w:adjustRightInd w:val="0"/>
        <w:spacing w:after="0" w:line="240" w:lineRule="auto"/>
        <w:ind w:firstLine="540"/>
        <w:jc w:val="both"/>
        <w:rPr>
          <w:rFonts w:ascii="Arial" w:hAnsi="Arial" w:cs="Arial"/>
          <w:sz w:val="20"/>
          <w:szCs w:val="20"/>
        </w:rPr>
      </w:pPr>
      <w:r w:rsidRPr="00904DA5">
        <w:rPr>
          <w:rFonts w:ascii="Arial" w:hAnsi="Arial" w:cs="Arial"/>
          <w:sz w:val="20"/>
          <w:szCs w:val="20"/>
        </w:rPr>
        <w:t xml:space="preserve">Кроме того, сам СК РФ называет такой вид расходов родителей на содержание ребенка, который в понятие алиментных обязательств не входит, а именно несение родителями дополнительных расходов на ребенка, закрепленных в </w:t>
      </w:r>
      <w:hyperlink r:id="rId18" w:history="1">
        <w:r w:rsidRPr="00904DA5">
          <w:rPr>
            <w:rFonts w:ascii="Arial" w:hAnsi="Arial" w:cs="Arial"/>
            <w:sz w:val="20"/>
            <w:szCs w:val="20"/>
          </w:rPr>
          <w:t>ст. 86</w:t>
        </w:r>
      </w:hyperlink>
      <w:r w:rsidRPr="00904DA5">
        <w:rPr>
          <w:rFonts w:ascii="Arial" w:hAnsi="Arial" w:cs="Arial"/>
          <w:sz w:val="20"/>
          <w:szCs w:val="20"/>
        </w:rPr>
        <w:t xml:space="preserve"> СК РФ. </w:t>
      </w:r>
      <w:proofErr w:type="gramStart"/>
      <w:r w:rsidRPr="00904DA5">
        <w:rPr>
          <w:rFonts w:ascii="Arial" w:hAnsi="Arial" w:cs="Arial"/>
          <w:sz w:val="20"/>
          <w:szCs w:val="20"/>
        </w:rPr>
        <w:t xml:space="preserve">Конституционный Суд РФ в </w:t>
      </w:r>
      <w:hyperlink r:id="rId19" w:history="1">
        <w:r w:rsidRPr="00904DA5">
          <w:rPr>
            <w:rFonts w:ascii="Arial" w:hAnsi="Arial" w:cs="Arial"/>
            <w:sz w:val="20"/>
            <w:szCs w:val="20"/>
          </w:rPr>
          <w:t>Определении</w:t>
        </w:r>
      </w:hyperlink>
      <w:r w:rsidRPr="00904DA5">
        <w:rPr>
          <w:rFonts w:ascii="Arial" w:hAnsi="Arial" w:cs="Arial"/>
          <w:sz w:val="20"/>
          <w:szCs w:val="20"/>
        </w:rPr>
        <w:t xml:space="preserve"> от 20 марта 2014 г. N 632-О указал, что данная статья имеет своей целью "защиту прав несовершеннолетних детей, нуждающихся ввиду исключительных обстоятельств в дополнительной материальной поддержке со стороны своих родителей, при условии соблюдения баланса интересов несовершеннолетних детей и их родителей в рамках данных отношений" &lt;10&gt;. Таким образом, представляется логичным воспринимать дополнительные расходы на ребенка как</w:t>
      </w:r>
      <w:proofErr w:type="gramEnd"/>
      <w:r w:rsidRPr="00904DA5">
        <w:rPr>
          <w:rFonts w:ascii="Arial" w:hAnsi="Arial" w:cs="Arial"/>
          <w:sz w:val="20"/>
          <w:szCs w:val="20"/>
        </w:rPr>
        <w:t xml:space="preserve"> часть обязанности родителей по содержанию ребенка.</w:t>
      </w:r>
    </w:p>
    <w:p w:rsidR="00904DA5" w:rsidRPr="00904DA5" w:rsidRDefault="00904DA5" w:rsidP="00904DA5">
      <w:pPr>
        <w:autoSpaceDE w:val="0"/>
        <w:autoSpaceDN w:val="0"/>
        <w:adjustRightInd w:val="0"/>
        <w:spacing w:before="200" w:after="0" w:line="240" w:lineRule="auto"/>
        <w:ind w:firstLine="540"/>
        <w:jc w:val="both"/>
        <w:rPr>
          <w:rFonts w:ascii="Arial" w:hAnsi="Arial" w:cs="Arial"/>
          <w:sz w:val="20"/>
          <w:szCs w:val="20"/>
        </w:rPr>
      </w:pPr>
      <w:r w:rsidRPr="00904DA5">
        <w:rPr>
          <w:rFonts w:ascii="Arial" w:hAnsi="Arial" w:cs="Arial"/>
          <w:sz w:val="20"/>
          <w:szCs w:val="20"/>
        </w:rPr>
        <w:t>--------------------------------</w:t>
      </w:r>
    </w:p>
    <w:p w:rsidR="00904DA5" w:rsidRPr="00904DA5" w:rsidRDefault="00904DA5" w:rsidP="00904DA5">
      <w:pPr>
        <w:autoSpaceDE w:val="0"/>
        <w:autoSpaceDN w:val="0"/>
        <w:adjustRightInd w:val="0"/>
        <w:spacing w:before="200" w:after="0" w:line="240" w:lineRule="auto"/>
        <w:ind w:firstLine="540"/>
        <w:jc w:val="both"/>
        <w:rPr>
          <w:rFonts w:ascii="Arial" w:hAnsi="Arial" w:cs="Arial"/>
          <w:sz w:val="20"/>
          <w:szCs w:val="20"/>
        </w:rPr>
      </w:pPr>
      <w:r w:rsidRPr="00904DA5">
        <w:rPr>
          <w:rFonts w:ascii="Arial" w:hAnsi="Arial" w:cs="Arial"/>
          <w:sz w:val="20"/>
          <w:szCs w:val="20"/>
        </w:rPr>
        <w:t xml:space="preserve">&lt;10&gt; </w:t>
      </w:r>
      <w:hyperlink r:id="rId20" w:history="1">
        <w:r w:rsidRPr="00904DA5">
          <w:rPr>
            <w:rFonts w:ascii="Arial" w:hAnsi="Arial" w:cs="Arial"/>
            <w:sz w:val="20"/>
            <w:szCs w:val="20"/>
          </w:rPr>
          <w:t>Определение</w:t>
        </w:r>
      </w:hyperlink>
      <w:r w:rsidRPr="00904DA5">
        <w:rPr>
          <w:rFonts w:ascii="Arial" w:hAnsi="Arial" w:cs="Arial"/>
          <w:sz w:val="20"/>
          <w:szCs w:val="20"/>
        </w:rPr>
        <w:t xml:space="preserve"> Конституционного Суда РФ от 20 марта 2014 г. N 632-О "Об отказе в принятии к рассмотрению жалобы гражданки Абрамовой Марии Викторовны на нарушение ее </w:t>
      </w:r>
      <w:r w:rsidRPr="00904DA5">
        <w:rPr>
          <w:rFonts w:ascii="Arial" w:hAnsi="Arial" w:cs="Arial"/>
          <w:sz w:val="20"/>
          <w:szCs w:val="20"/>
        </w:rPr>
        <w:lastRenderedPageBreak/>
        <w:t>конституционных прав пунктом 1 статьи 86 Семейного кодекса Российской Федерации" // СПС "Гарант".</w:t>
      </w:r>
    </w:p>
    <w:p w:rsidR="00904DA5" w:rsidRPr="00904DA5" w:rsidRDefault="00904DA5" w:rsidP="00904DA5">
      <w:pPr>
        <w:autoSpaceDE w:val="0"/>
        <w:autoSpaceDN w:val="0"/>
        <w:adjustRightInd w:val="0"/>
        <w:spacing w:after="0" w:line="240" w:lineRule="auto"/>
        <w:ind w:firstLine="540"/>
        <w:jc w:val="both"/>
        <w:rPr>
          <w:rFonts w:ascii="Arial" w:hAnsi="Arial" w:cs="Arial"/>
          <w:sz w:val="20"/>
          <w:szCs w:val="20"/>
        </w:rPr>
      </w:pPr>
    </w:p>
    <w:p w:rsidR="00904DA5" w:rsidRPr="00904DA5" w:rsidRDefault="00904DA5" w:rsidP="00904DA5">
      <w:pPr>
        <w:autoSpaceDE w:val="0"/>
        <w:autoSpaceDN w:val="0"/>
        <w:adjustRightInd w:val="0"/>
        <w:spacing w:after="0" w:line="240" w:lineRule="auto"/>
        <w:ind w:firstLine="540"/>
        <w:jc w:val="both"/>
        <w:rPr>
          <w:rFonts w:ascii="Arial" w:hAnsi="Arial" w:cs="Arial"/>
          <w:sz w:val="20"/>
          <w:szCs w:val="20"/>
        </w:rPr>
      </w:pPr>
      <w:r w:rsidRPr="00904DA5">
        <w:rPr>
          <w:rFonts w:ascii="Arial" w:hAnsi="Arial" w:cs="Arial"/>
          <w:sz w:val="20"/>
          <w:szCs w:val="20"/>
        </w:rPr>
        <w:t xml:space="preserve">В то же время некоторые исследователи считают дополнительные расходы на ребенка разновидностью алиментных платежей &lt;11&gt;. А.М. </w:t>
      </w:r>
      <w:proofErr w:type="gramStart"/>
      <w:r w:rsidRPr="00904DA5">
        <w:rPr>
          <w:rFonts w:ascii="Arial" w:hAnsi="Arial" w:cs="Arial"/>
          <w:sz w:val="20"/>
          <w:szCs w:val="20"/>
        </w:rPr>
        <w:t>Нечаева</w:t>
      </w:r>
      <w:proofErr w:type="gramEnd"/>
      <w:r w:rsidRPr="00904DA5">
        <w:rPr>
          <w:rFonts w:ascii="Arial" w:hAnsi="Arial" w:cs="Arial"/>
          <w:sz w:val="20"/>
          <w:szCs w:val="20"/>
        </w:rPr>
        <w:t xml:space="preserve"> хотя и называет участие родителей в несении дополнительных расходов разновидностью алиментных платежей, все же отмечает, что "это в собственном смысле слова не алименты, поскольку выплачиваются сверх алиментов" &lt;12&gt;.</w:t>
      </w:r>
    </w:p>
    <w:p w:rsidR="00904DA5" w:rsidRPr="00904DA5" w:rsidRDefault="00904DA5" w:rsidP="00904DA5">
      <w:pPr>
        <w:autoSpaceDE w:val="0"/>
        <w:autoSpaceDN w:val="0"/>
        <w:adjustRightInd w:val="0"/>
        <w:spacing w:before="200" w:after="0" w:line="240" w:lineRule="auto"/>
        <w:ind w:firstLine="540"/>
        <w:jc w:val="both"/>
        <w:rPr>
          <w:rFonts w:ascii="Arial" w:hAnsi="Arial" w:cs="Arial"/>
          <w:sz w:val="20"/>
          <w:szCs w:val="20"/>
        </w:rPr>
      </w:pPr>
      <w:r w:rsidRPr="00904DA5">
        <w:rPr>
          <w:rFonts w:ascii="Arial" w:hAnsi="Arial" w:cs="Arial"/>
          <w:sz w:val="20"/>
          <w:szCs w:val="20"/>
        </w:rPr>
        <w:t>--------------------------------</w:t>
      </w:r>
    </w:p>
    <w:p w:rsidR="00904DA5" w:rsidRPr="00904DA5" w:rsidRDefault="00904DA5" w:rsidP="00904DA5">
      <w:pPr>
        <w:autoSpaceDE w:val="0"/>
        <w:autoSpaceDN w:val="0"/>
        <w:adjustRightInd w:val="0"/>
        <w:spacing w:after="0" w:line="240" w:lineRule="auto"/>
        <w:rPr>
          <w:rFonts w:ascii="Arial" w:hAnsi="Arial" w:cs="Arial"/>
          <w:sz w:val="24"/>
          <w:szCs w:val="24"/>
        </w:rPr>
      </w:pPr>
    </w:p>
    <w:tbl>
      <w:tblPr>
        <w:tblW w:w="5000" w:type="pct"/>
        <w:jc w:val="center"/>
        <w:tblLayout w:type="fixed"/>
        <w:tblCellMar>
          <w:top w:w="113" w:type="dxa"/>
          <w:left w:w="113" w:type="dxa"/>
          <w:bottom w:w="113" w:type="dxa"/>
          <w:right w:w="113" w:type="dxa"/>
        </w:tblCellMar>
        <w:tblLook w:val="0000" w:firstRow="0" w:lastRow="0" w:firstColumn="0" w:lastColumn="0" w:noHBand="0" w:noVBand="0"/>
      </w:tblPr>
      <w:tblGrid>
        <w:gridCol w:w="9580"/>
      </w:tblGrid>
      <w:tr w:rsidR="00904DA5" w:rsidRPr="00904DA5">
        <w:trPr>
          <w:jc w:val="center"/>
        </w:trPr>
        <w:tc>
          <w:tcPr>
            <w:tcW w:w="5000" w:type="pct"/>
            <w:tcBorders>
              <w:left w:val="single" w:sz="24" w:space="0" w:color="CED3F1"/>
              <w:right w:val="single" w:sz="24" w:space="0" w:color="F4F3F8"/>
            </w:tcBorders>
            <w:shd w:val="clear" w:color="auto" w:fill="F4F3F8"/>
          </w:tcPr>
          <w:p w:rsidR="00904DA5" w:rsidRPr="00904DA5" w:rsidRDefault="00904DA5">
            <w:pPr>
              <w:autoSpaceDE w:val="0"/>
              <w:autoSpaceDN w:val="0"/>
              <w:adjustRightInd w:val="0"/>
              <w:spacing w:after="0" w:line="240" w:lineRule="auto"/>
              <w:jc w:val="both"/>
              <w:rPr>
                <w:rFonts w:ascii="Arial" w:hAnsi="Arial" w:cs="Arial"/>
                <w:sz w:val="20"/>
                <w:szCs w:val="20"/>
              </w:rPr>
            </w:pPr>
            <w:proofErr w:type="spellStart"/>
            <w:r w:rsidRPr="00904DA5">
              <w:rPr>
                <w:rFonts w:ascii="Arial" w:hAnsi="Arial" w:cs="Arial"/>
                <w:sz w:val="20"/>
                <w:szCs w:val="20"/>
              </w:rPr>
              <w:t>КонсультантПлюс</w:t>
            </w:r>
            <w:proofErr w:type="spellEnd"/>
            <w:r w:rsidRPr="00904DA5">
              <w:rPr>
                <w:rFonts w:ascii="Arial" w:hAnsi="Arial" w:cs="Arial"/>
                <w:sz w:val="20"/>
                <w:szCs w:val="20"/>
              </w:rPr>
              <w:t>: примечание.</w:t>
            </w:r>
          </w:p>
          <w:p w:rsidR="00904DA5" w:rsidRPr="00904DA5" w:rsidRDefault="00D620DC">
            <w:pPr>
              <w:autoSpaceDE w:val="0"/>
              <w:autoSpaceDN w:val="0"/>
              <w:adjustRightInd w:val="0"/>
              <w:spacing w:after="0" w:line="240" w:lineRule="auto"/>
              <w:jc w:val="both"/>
              <w:rPr>
                <w:rFonts w:ascii="Arial" w:hAnsi="Arial" w:cs="Arial"/>
                <w:sz w:val="20"/>
                <w:szCs w:val="20"/>
              </w:rPr>
            </w:pPr>
            <w:hyperlink r:id="rId21" w:history="1">
              <w:r w:rsidR="00904DA5" w:rsidRPr="00904DA5">
                <w:rPr>
                  <w:rFonts w:ascii="Arial" w:hAnsi="Arial" w:cs="Arial"/>
                  <w:sz w:val="20"/>
                  <w:szCs w:val="20"/>
                </w:rPr>
                <w:t>Комментарий</w:t>
              </w:r>
            </w:hyperlink>
            <w:r w:rsidR="00904DA5" w:rsidRPr="00904DA5">
              <w:rPr>
                <w:rFonts w:ascii="Arial" w:hAnsi="Arial" w:cs="Arial"/>
                <w:sz w:val="20"/>
                <w:szCs w:val="20"/>
              </w:rPr>
              <w:t xml:space="preserve"> к Семейному кодексу Российской Федерации (отв. ред. О.Н. </w:t>
            </w:r>
            <w:proofErr w:type="spellStart"/>
            <w:r w:rsidR="00904DA5" w:rsidRPr="00904DA5">
              <w:rPr>
                <w:rFonts w:ascii="Arial" w:hAnsi="Arial" w:cs="Arial"/>
                <w:sz w:val="20"/>
                <w:szCs w:val="20"/>
              </w:rPr>
              <w:t>Низамиева</w:t>
            </w:r>
            <w:proofErr w:type="spellEnd"/>
            <w:r w:rsidR="00904DA5" w:rsidRPr="00904DA5">
              <w:rPr>
                <w:rFonts w:ascii="Arial" w:hAnsi="Arial" w:cs="Arial"/>
                <w:sz w:val="20"/>
                <w:szCs w:val="20"/>
              </w:rPr>
              <w:t>) включен в информационный банк согласно публикации - Проспект, 2010.</w:t>
            </w:r>
          </w:p>
        </w:tc>
      </w:tr>
    </w:tbl>
    <w:p w:rsidR="00904DA5" w:rsidRPr="00904DA5" w:rsidRDefault="00904DA5" w:rsidP="00904DA5">
      <w:pPr>
        <w:autoSpaceDE w:val="0"/>
        <w:autoSpaceDN w:val="0"/>
        <w:adjustRightInd w:val="0"/>
        <w:spacing w:before="260" w:after="0" w:line="240" w:lineRule="auto"/>
        <w:ind w:firstLine="540"/>
        <w:jc w:val="both"/>
        <w:rPr>
          <w:rFonts w:ascii="Arial" w:hAnsi="Arial" w:cs="Arial"/>
          <w:sz w:val="20"/>
          <w:szCs w:val="20"/>
        </w:rPr>
      </w:pPr>
      <w:r w:rsidRPr="00904DA5">
        <w:rPr>
          <w:rFonts w:ascii="Arial" w:hAnsi="Arial" w:cs="Arial"/>
          <w:sz w:val="20"/>
          <w:szCs w:val="20"/>
        </w:rPr>
        <w:t>&lt;11</w:t>
      </w:r>
      <w:proofErr w:type="gramStart"/>
      <w:r w:rsidRPr="00904DA5">
        <w:rPr>
          <w:rFonts w:ascii="Arial" w:hAnsi="Arial" w:cs="Arial"/>
          <w:sz w:val="20"/>
          <w:szCs w:val="20"/>
        </w:rPr>
        <w:t>&gt; С</w:t>
      </w:r>
      <w:proofErr w:type="gramEnd"/>
      <w:r w:rsidRPr="00904DA5">
        <w:rPr>
          <w:rFonts w:ascii="Arial" w:hAnsi="Arial" w:cs="Arial"/>
          <w:sz w:val="20"/>
          <w:szCs w:val="20"/>
        </w:rPr>
        <w:t xml:space="preserve">м.: Комментарий к Семейному кодексу Российской Федерации (постатейный) / З.А. </w:t>
      </w:r>
      <w:proofErr w:type="spellStart"/>
      <w:r w:rsidRPr="00904DA5">
        <w:rPr>
          <w:rFonts w:ascii="Arial" w:hAnsi="Arial" w:cs="Arial"/>
          <w:sz w:val="20"/>
          <w:szCs w:val="20"/>
        </w:rPr>
        <w:t>Ахметьянова</w:t>
      </w:r>
      <w:proofErr w:type="spellEnd"/>
      <w:r w:rsidRPr="00904DA5">
        <w:rPr>
          <w:rFonts w:ascii="Arial" w:hAnsi="Arial" w:cs="Arial"/>
          <w:sz w:val="20"/>
          <w:szCs w:val="20"/>
        </w:rPr>
        <w:t xml:space="preserve"> [и др.]; Отв. ред. О.Н. </w:t>
      </w:r>
      <w:proofErr w:type="spellStart"/>
      <w:r w:rsidRPr="00904DA5">
        <w:rPr>
          <w:rFonts w:ascii="Arial" w:hAnsi="Arial" w:cs="Arial"/>
          <w:sz w:val="20"/>
          <w:szCs w:val="20"/>
        </w:rPr>
        <w:t>Низамиева</w:t>
      </w:r>
      <w:proofErr w:type="spellEnd"/>
      <w:r w:rsidRPr="00904DA5">
        <w:rPr>
          <w:rFonts w:ascii="Arial" w:hAnsi="Arial" w:cs="Arial"/>
          <w:sz w:val="20"/>
          <w:szCs w:val="20"/>
        </w:rPr>
        <w:t>. М.: Проспект, 2011. С. 324.</w:t>
      </w:r>
    </w:p>
    <w:p w:rsidR="00904DA5" w:rsidRPr="00904DA5" w:rsidRDefault="00904DA5" w:rsidP="00904DA5">
      <w:pPr>
        <w:autoSpaceDE w:val="0"/>
        <w:autoSpaceDN w:val="0"/>
        <w:adjustRightInd w:val="0"/>
        <w:spacing w:before="200" w:after="0" w:line="240" w:lineRule="auto"/>
        <w:ind w:firstLine="540"/>
        <w:jc w:val="both"/>
        <w:rPr>
          <w:rFonts w:ascii="Arial" w:hAnsi="Arial" w:cs="Arial"/>
          <w:sz w:val="20"/>
          <w:szCs w:val="20"/>
        </w:rPr>
      </w:pPr>
      <w:r w:rsidRPr="00904DA5">
        <w:rPr>
          <w:rFonts w:ascii="Arial" w:hAnsi="Arial" w:cs="Arial"/>
          <w:sz w:val="20"/>
          <w:szCs w:val="20"/>
        </w:rPr>
        <w:t>&lt;12&gt; Комментарий к Семейному кодексу Российской Федерации</w:t>
      </w:r>
      <w:proofErr w:type="gramStart"/>
      <w:r w:rsidRPr="00904DA5">
        <w:rPr>
          <w:rFonts w:ascii="Arial" w:hAnsi="Arial" w:cs="Arial"/>
          <w:sz w:val="20"/>
          <w:szCs w:val="20"/>
        </w:rPr>
        <w:t xml:space="preserve"> / О</w:t>
      </w:r>
      <w:proofErr w:type="gramEnd"/>
      <w:r w:rsidRPr="00904DA5">
        <w:rPr>
          <w:rFonts w:ascii="Arial" w:hAnsi="Arial" w:cs="Arial"/>
          <w:sz w:val="20"/>
          <w:szCs w:val="20"/>
        </w:rPr>
        <w:t xml:space="preserve">тв. ред. А.М. Нечаева. 3-е изд., </w:t>
      </w:r>
      <w:proofErr w:type="spellStart"/>
      <w:r w:rsidRPr="00904DA5">
        <w:rPr>
          <w:rFonts w:ascii="Arial" w:hAnsi="Arial" w:cs="Arial"/>
          <w:sz w:val="20"/>
          <w:szCs w:val="20"/>
        </w:rPr>
        <w:t>перераб</w:t>
      </w:r>
      <w:proofErr w:type="spellEnd"/>
      <w:r w:rsidRPr="00904DA5">
        <w:rPr>
          <w:rFonts w:ascii="Arial" w:hAnsi="Arial" w:cs="Arial"/>
          <w:sz w:val="20"/>
          <w:szCs w:val="20"/>
        </w:rPr>
        <w:t xml:space="preserve">. и доп. М.: </w:t>
      </w:r>
      <w:proofErr w:type="spellStart"/>
      <w:r w:rsidRPr="00904DA5">
        <w:rPr>
          <w:rFonts w:ascii="Arial" w:hAnsi="Arial" w:cs="Arial"/>
          <w:sz w:val="20"/>
          <w:szCs w:val="20"/>
        </w:rPr>
        <w:t>Юрайт</w:t>
      </w:r>
      <w:proofErr w:type="spellEnd"/>
      <w:r w:rsidRPr="00904DA5">
        <w:rPr>
          <w:rFonts w:ascii="Arial" w:hAnsi="Arial" w:cs="Arial"/>
          <w:sz w:val="20"/>
          <w:szCs w:val="20"/>
        </w:rPr>
        <w:t>, 2011. С. 279.</w:t>
      </w:r>
    </w:p>
    <w:p w:rsidR="00904DA5" w:rsidRPr="00904DA5" w:rsidRDefault="00904DA5" w:rsidP="00904DA5">
      <w:pPr>
        <w:autoSpaceDE w:val="0"/>
        <w:autoSpaceDN w:val="0"/>
        <w:adjustRightInd w:val="0"/>
        <w:spacing w:after="0" w:line="240" w:lineRule="auto"/>
        <w:ind w:firstLine="540"/>
        <w:jc w:val="both"/>
        <w:rPr>
          <w:rFonts w:ascii="Arial" w:hAnsi="Arial" w:cs="Arial"/>
          <w:sz w:val="20"/>
          <w:szCs w:val="20"/>
        </w:rPr>
      </w:pPr>
    </w:p>
    <w:p w:rsidR="00904DA5" w:rsidRPr="00904DA5" w:rsidRDefault="00904DA5" w:rsidP="00904DA5">
      <w:pPr>
        <w:autoSpaceDE w:val="0"/>
        <w:autoSpaceDN w:val="0"/>
        <w:adjustRightInd w:val="0"/>
        <w:spacing w:after="0" w:line="240" w:lineRule="auto"/>
        <w:ind w:firstLine="540"/>
        <w:jc w:val="both"/>
        <w:rPr>
          <w:rFonts w:ascii="Arial" w:hAnsi="Arial" w:cs="Arial"/>
          <w:sz w:val="20"/>
          <w:szCs w:val="20"/>
        </w:rPr>
      </w:pPr>
      <w:r w:rsidRPr="00904DA5">
        <w:rPr>
          <w:rFonts w:ascii="Arial" w:hAnsi="Arial" w:cs="Arial"/>
          <w:sz w:val="20"/>
          <w:szCs w:val="20"/>
        </w:rPr>
        <w:t xml:space="preserve">Иной точки зрения придерживаются, к примеру, С.Ю. </w:t>
      </w:r>
      <w:proofErr w:type="spellStart"/>
      <w:r w:rsidRPr="00904DA5">
        <w:rPr>
          <w:rFonts w:ascii="Arial" w:hAnsi="Arial" w:cs="Arial"/>
          <w:sz w:val="20"/>
          <w:szCs w:val="20"/>
        </w:rPr>
        <w:t>Чашкова</w:t>
      </w:r>
      <w:proofErr w:type="spellEnd"/>
      <w:r w:rsidRPr="00904DA5">
        <w:rPr>
          <w:rFonts w:ascii="Arial" w:hAnsi="Arial" w:cs="Arial"/>
          <w:sz w:val="20"/>
          <w:szCs w:val="20"/>
        </w:rPr>
        <w:t xml:space="preserve">, определяющая несение дополнительных расходов "как разновидность содержания, близкую, но не тождественную алиментам" &lt;13&gt;, и Ю.Ф. Беспалов, отмечающий субсидиарный характер обязанности родителей по несению дополнительных расходов по сравнению с алиментными обязательствами &lt;14&gt;. Данную точку зрения разделяем и мы. Действительно, хотя </w:t>
      </w:r>
      <w:hyperlink r:id="rId22" w:history="1">
        <w:r w:rsidRPr="00904DA5">
          <w:rPr>
            <w:rFonts w:ascii="Arial" w:hAnsi="Arial" w:cs="Arial"/>
            <w:sz w:val="20"/>
            <w:szCs w:val="20"/>
          </w:rPr>
          <w:t>ст. 86</w:t>
        </w:r>
      </w:hyperlink>
      <w:r w:rsidRPr="00904DA5">
        <w:rPr>
          <w:rFonts w:ascii="Arial" w:hAnsi="Arial" w:cs="Arial"/>
          <w:sz w:val="20"/>
          <w:szCs w:val="20"/>
        </w:rPr>
        <w:t xml:space="preserve"> СК РФ, содержащая положения о несении родителями дополнительных расходов, находится в главе, посвященной алиментным обязательствам родителей и детей, необходимо иметь в виду, что от собственно алиментов их отделяет целый ряд отличий.</w:t>
      </w:r>
    </w:p>
    <w:p w:rsidR="00904DA5" w:rsidRPr="00904DA5" w:rsidRDefault="00904DA5" w:rsidP="00904DA5">
      <w:pPr>
        <w:autoSpaceDE w:val="0"/>
        <w:autoSpaceDN w:val="0"/>
        <w:adjustRightInd w:val="0"/>
        <w:spacing w:before="200" w:after="0" w:line="240" w:lineRule="auto"/>
        <w:ind w:firstLine="540"/>
        <w:jc w:val="both"/>
        <w:rPr>
          <w:rFonts w:ascii="Arial" w:hAnsi="Arial" w:cs="Arial"/>
          <w:sz w:val="20"/>
          <w:szCs w:val="20"/>
        </w:rPr>
      </w:pPr>
      <w:r w:rsidRPr="00904DA5">
        <w:rPr>
          <w:rFonts w:ascii="Arial" w:hAnsi="Arial" w:cs="Arial"/>
          <w:sz w:val="20"/>
          <w:szCs w:val="20"/>
        </w:rPr>
        <w:t>--------------------------------</w:t>
      </w:r>
    </w:p>
    <w:p w:rsidR="00904DA5" w:rsidRPr="00904DA5" w:rsidRDefault="00904DA5" w:rsidP="00904DA5">
      <w:pPr>
        <w:autoSpaceDE w:val="0"/>
        <w:autoSpaceDN w:val="0"/>
        <w:adjustRightInd w:val="0"/>
        <w:spacing w:before="200" w:after="0" w:line="240" w:lineRule="auto"/>
        <w:ind w:firstLine="540"/>
        <w:jc w:val="both"/>
        <w:rPr>
          <w:rFonts w:ascii="Arial" w:hAnsi="Arial" w:cs="Arial"/>
          <w:sz w:val="20"/>
          <w:szCs w:val="20"/>
        </w:rPr>
      </w:pPr>
      <w:r w:rsidRPr="00904DA5">
        <w:rPr>
          <w:rFonts w:ascii="Arial" w:hAnsi="Arial" w:cs="Arial"/>
          <w:sz w:val="20"/>
          <w:szCs w:val="20"/>
        </w:rPr>
        <w:t xml:space="preserve">&lt;13&gt; </w:t>
      </w:r>
      <w:proofErr w:type="spellStart"/>
      <w:r w:rsidRPr="00904DA5">
        <w:rPr>
          <w:rFonts w:ascii="Arial" w:hAnsi="Arial" w:cs="Arial"/>
          <w:sz w:val="20"/>
          <w:szCs w:val="20"/>
        </w:rPr>
        <w:t>Чашкова</w:t>
      </w:r>
      <w:proofErr w:type="spellEnd"/>
      <w:r w:rsidRPr="00904DA5">
        <w:rPr>
          <w:rFonts w:ascii="Arial" w:hAnsi="Arial" w:cs="Arial"/>
          <w:sz w:val="20"/>
          <w:szCs w:val="20"/>
        </w:rPr>
        <w:t xml:space="preserve"> С.Ю. Система договорных обязательств в российском семейном праве: </w:t>
      </w:r>
      <w:proofErr w:type="spellStart"/>
      <w:r w:rsidRPr="00904DA5">
        <w:rPr>
          <w:rFonts w:ascii="Arial" w:hAnsi="Arial" w:cs="Arial"/>
          <w:sz w:val="20"/>
          <w:szCs w:val="20"/>
        </w:rPr>
        <w:t>Дис</w:t>
      </w:r>
      <w:proofErr w:type="spellEnd"/>
      <w:r w:rsidRPr="00904DA5">
        <w:rPr>
          <w:rFonts w:ascii="Arial" w:hAnsi="Arial" w:cs="Arial"/>
          <w:sz w:val="20"/>
          <w:szCs w:val="20"/>
        </w:rPr>
        <w:t xml:space="preserve">. ... канд. </w:t>
      </w:r>
      <w:proofErr w:type="spellStart"/>
      <w:r w:rsidRPr="00904DA5">
        <w:rPr>
          <w:rFonts w:ascii="Arial" w:hAnsi="Arial" w:cs="Arial"/>
          <w:sz w:val="20"/>
          <w:szCs w:val="20"/>
        </w:rPr>
        <w:t>юрид</w:t>
      </w:r>
      <w:proofErr w:type="spellEnd"/>
      <w:r w:rsidRPr="00904DA5">
        <w:rPr>
          <w:rFonts w:ascii="Arial" w:hAnsi="Arial" w:cs="Arial"/>
          <w:sz w:val="20"/>
          <w:szCs w:val="20"/>
        </w:rPr>
        <w:t>. наук. М., 2004. С. 133 - 134.</w:t>
      </w:r>
    </w:p>
    <w:p w:rsidR="00904DA5" w:rsidRPr="00904DA5" w:rsidRDefault="00904DA5" w:rsidP="00904DA5">
      <w:pPr>
        <w:autoSpaceDE w:val="0"/>
        <w:autoSpaceDN w:val="0"/>
        <w:adjustRightInd w:val="0"/>
        <w:spacing w:before="200" w:after="0" w:line="240" w:lineRule="auto"/>
        <w:ind w:firstLine="540"/>
        <w:jc w:val="both"/>
        <w:rPr>
          <w:rFonts w:ascii="Arial" w:hAnsi="Arial" w:cs="Arial"/>
          <w:sz w:val="20"/>
          <w:szCs w:val="20"/>
        </w:rPr>
      </w:pPr>
      <w:r w:rsidRPr="00904DA5">
        <w:rPr>
          <w:rFonts w:ascii="Arial" w:hAnsi="Arial" w:cs="Arial"/>
          <w:sz w:val="20"/>
          <w:szCs w:val="20"/>
        </w:rPr>
        <w:t>&lt;14&gt; Беспалов Ю.Ф. Указ</w:t>
      </w:r>
      <w:proofErr w:type="gramStart"/>
      <w:r w:rsidRPr="00904DA5">
        <w:rPr>
          <w:rFonts w:ascii="Arial" w:hAnsi="Arial" w:cs="Arial"/>
          <w:sz w:val="20"/>
          <w:szCs w:val="20"/>
        </w:rPr>
        <w:t>.</w:t>
      </w:r>
      <w:proofErr w:type="gramEnd"/>
      <w:r w:rsidRPr="00904DA5">
        <w:rPr>
          <w:rFonts w:ascii="Arial" w:hAnsi="Arial" w:cs="Arial"/>
          <w:sz w:val="20"/>
          <w:szCs w:val="20"/>
        </w:rPr>
        <w:t xml:space="preserve"> </w:t>
      </w:r>
      <w:proofErr w:type="gramStart"/>
      <w:r w:rsidRPr="00904DA5">
        <w:rPr>
          <w:rFonts w:ascii="Arial" w:hAnsi="Arial" w:cs="Arial"/>
          <w:sz w:val="20"/>
          <w:szCs w:val="20"/>
        </w:rPr>
        <w:t>с</w:t>
      </w:r>
      <w:proofErr w:type="gramEnd"/>
      <w:r w:rsidRPr="00904DA5">
        <w:rPr>
          <w:rFonts w:ascii="Arial" w:hAnsi="Arial" w:cs="Arial"/>
          <w:sz w:val="20"/>
          <w:szCs w:val="20"/>
        </w:rPr>
        <w:t>оч. С. 84.</w:t>
      </w:r>
    </w:p>
    <w:p w:rsidR="00904DA5" w:rsidRPr="00904DA5" w:rsidRDefault="00904DA5" w:rsidP="00904DA5">
      <w:pPr>
        <w:autoSpaceDE w:val="0"/>
        <w:autoSpaceDN w:val="0"/>
        <w:adjustRightInd w:val="0"/>
        <w:spacing w:after="0" w:line="240" w:lineRule="auto"/>
        <w:ind w:firstLine="540"/>
        <w:jc w:val="both"/>
        <w:rPr>
          <w:rFonts w:ascii="Arial" w:hAnsi="Arial" w:cs="Arial"/>
          <w:sz w:val="20"/>
          <w:szCs w:val="20"/>
        </w:rPr>
      </w:pPr>
    </w:p>
    <w:p w:rsidR="00904DA5" w:rsidRPr="00904DA5" w:rsidRDefault="00904DA5" w:rsidP="00904DA5">
      <w:pPr>
        <w:autoSpaceDE w:val="0"/>
        <w:autoSpaceDN w:val="0"/>
        <w:adjustRightInd w:val="0"/>
        <w:spacing w:after="0" w:line="240" w:lineRule="auto"/>
        <w:ind w:firstLine="540"/>
        <w:jc w:val="both"/>
        <w:rPr>
          <w:rFonts w:ascii="Arial" w:hAnsi="Arial" w:cs="Arial"/>
          <w:sz w:val="20"/>
          <w:szCs w:val="20"/>
        </w:rPr>
      </w:pPr>
      <w:r w:rsidRPr="00904DA5">
        <w:rPr>
          <w:rFonts w:ascii="Arial" w:hAnsi="Arial" w:cs="Arial"/>
          <w:sz w:val="20"/>
          <w:szCs w:val="20"/>
        </w:rPr>
        <w:t xml:space="preserve">Во-первых, дополнительные расходы оплачиваются исключительно в твердой денежной сумме, в то время как алиментные платежи в большинстве случаев назначаются в долевом отношении к заработку. Во-вторых, размер платежей по </w:t>
      </w:r>
      <w:hyperlink r:id="rId23" w:history="1">
        <w:r w:rsidRPr="00904DA5">
          <w:rPr>
            <w:rFonts w:ascii="Arial" w:hAnsi="Arial" w:cs="Arial"/>
            <w:sz w:val="20"/>
            <w:szCs w:val="20"/>
          </w:rPr>
          <w:t>ст. 86</w:t>
        </w:r>
      </w:hyperlink>
      <w:r w:rsidRPr="00904DA5">
        <w:rPr>
          <w:rFonts w:ascii="Arial" w:hAnsi="Arial" w:cs="Arial"/>
          <w:sz w:val="20"/>
          <w:szCs w:val="20"/>
        </w:rPr>
        <w:t xml:space="preserve"> СК РФ определяется исходя из реально понесенных одним из родителей расходов или расходов, о которых ему заведомо известно. Можно сказать, что платежи на дополнительные расходы имеют целевой характер, так как должны либо быть потрачены именно на ту цель, ради которой были присуждены (</w:t>
      </w:r>
      <w:proofErr w:type="gramStart"/>
      <w:r w:rsidRPr="00904DA5">
        <w:rPr>
          <w:rFonts w:ascii="Arial" w:hAnsi="Arial" w:cs="Arial"/>
          <w:sz w:val="20"/>
          <w:szCs w:val="20"/>
        </w:rPr>
        <w:t>например</w:t>
      </w:r>
      <w:proofErr w:type="gramEnd"/>
      <w:r w:rsidRPr="00904DA5">
        <w:rPr>
          <w:rFonts w:ascii="Arial" w:hAnsi="Arial" w:cs="Arial"/>
          <w:sz w:val="20"/>
          <w:szCs w:val="20"/>
        </w:rPr>
        <w:t xml:space="preserve"> на лечение ребенка), либо возместить расходы, уже понесенные именно на эту цель. Алиментные платежи, в отличие от них, носят общий характер и могут расходоваться на любые аспекты содержания детей. В-третьих, уплата алиментов основывается, как уже было сказано выше, на юридическом составе, состоящем из трех юридических фактов, в то время как при решении вопроса о взыскании дополнительных расходов определяющее значение будет иметь иной факт: наличие обстоятельств, признаваемых судом в качестве исключительных. При этом содержащийся в </w:t>
      </w:r>
      <w:hyperlink r:id="rId24" w:history="1">
        <w:r w:rsidRPr="00904DA5">
          <w:rPr>
            <w:rFonts w:ascii="Arial" w:hAnsi="Arial" w:cs="Arial"/>
            <w:sz w:val="20"/>
            <w:szCs w:val="20"/>
          </w:rPr>
          <w:t>ст. 86</w:t>
        </w:r>
      </w:hyperlink>
      <w:r w:rsidRPr="00904DA5">
        <w:rPr>
          <w:rFonts w:ascii="Arial" w:hAnsi="Arial" w:cs="Arial"/>
          <w:sz w:val="20"/>
          <w:szCs w:val="20"/>
        </w:rPr>
        <w:t xml:space="preserve"> СК РФ перечень включает в качестве исключительных такие обстоятельства, как тяжелая болезнь, увечье несовершеннолетних детей или нетрудоспособных совершеннолетних нуждающихся детей, необходимость оплаты постороннего ухода за ними, при этом данный перечень остается открытым. По мнению П.В. Крашенинникова, исключительность обстоятельства не должна трактоваться как его уникальность, неповторимость, чрезвычайность &lt;15&gt;. Таким образом, момент возникновения бремени несения дополнительных расходов не совпадает с моментом возникновения алиментных обязательств.</w:t>
      </w:r>
    </w:p>
    <w:p w:rsidR="00904DA5" w:rsidRPr="00904DA5" w:rsidRDefault="00904DA5" w:rsidP="00904DA5">
      <w:pPr>
        <w:autoSpaceDE w:val="0"/>
        <w:autoSpaceDN w:val="0"/>
        <w:adjustRightInd w:val="0"/>
        <w:spacing w:before="200" w:after="0" w:line="240" w:lineRule="auto"/>
        <w:ind w:firstLine="540"/>
        <w:jc w:val="both"/>
        <w:rPr>
          <w:rFonts w:ascii="Arial" w:hAnsi="Arial" w:cs="Arial"/>
          <w:sz w:val="20"/>
          <w:szCs w:val="20"/>
        </w:rPr>
      </w:pPr>
      <w:r w:rsidRPr="00904DA5">
        <w:rPr>
          <w:rFonts w:ascii="Arial" w:hAnsi="Arial" w:cs="Arial"/>
          <w:sz w:val="20"/>
          <w:szCs w:val="20"/>
        </w:rPr>
        <w:t>--------------------------------</w:t>
      </w:r>
    </w:p>
    <w:p w:rsidR="00904DA5" w:rsidRPr="00904DA5" w:rsidRDefault="00904DA5" w:rsidP="00904DA5">
      <w:pPr>
        <w:autoSpaceDE w:val="0"/>
        <w:autoSpaceDN w:val="0"/>
        <w:adjustRightInd w:val="0"/>
        <w:spacing w:before="200" w:after="0" w:line="240" w:lineRule="auto"/>
        <w:ind w:firstLine="540"/>
        <w:jc w:val="both"/>
        <w:rPr>
          <w:rFonts w:ascii="Arial" w:hAnsi="Arial" w:cs="Arial"/>
          <w:sz w:val="20"/>
          <w:szCs w:val="20"/>
        </w:rPr>
      </w:pPr>
      <w:r w:rsidRPr="00904DA5">
        <w:rPr>
          <w:rFonts w:ascii="Arial" w:hAnsi="Arial" w:cs="Arial"/>
          <w:sz w:val="20"/>
          <w:szCs w:val="20"/>
        </w:rPr>
        <w:t xml:space="preserve">&lt;15&gt; Семейное право: </w:t>
      </w:r>
      <w:hyperlink r:id="rId25" w:history="1">
        <w:r w:rsidRPr="00904DA5">
          <w:rPr>
            <w:rFonts w:ascii="Arial" w:hAnsi="Arial" w:cs="Arial"/>
            <w:sz w:val="20"/>
            <w:szCs w:val="20"/>
          </w:rPr>
          <w:t>Учебник</w:t>
        </w:r>
      </w:hyperlink>
      <w:r w:rsidRPr="00904DA5">
        <w:rPr>
          <w:rFonts w:ascii="Arial" w:hAnsi="Arial" w:cs="Arial"/>
          <w:sz w:val="20"/>
          <w:szCs w:val="20"/>
        </w:rPr>
        <w:t xml:space="preserve"> / Б.М. </w:t>
      </w:r>
      <w:proofErr w:type="spellStart"/>
      <w:r w:rsidRPr="00904DA5">
        <w:rPr>
          <w:rFonts w:ascii="Arial" w:hAnsi="Arial" w:cs="Arial"/>
          <w:sz w:val="20"/>
          <w:szCs w:val="20"/>
        </w:rPr>
        <w:t>Гонгало</w:t>
      </w:r>
      <w:proofErr w:type="spellEnd"/>
      <w:r w:rsidRPr="00904DA5">
        <w:rPr>
          <w:rFonts w:ascii="Arial" w:hAnsi="Arial" w:cs="Arial"/>
          <w:sz w:val="20"/>
          <w:szCs w:val="20"/>
        </w:rPr>
        <w:t xml:space="preserve"> [и др.]; Под ред. П.В. Крашенинникова. 3-е изд., </w:t>
      </w:r>
      <w:proofErr w:type="spellStart"/>
      <w:r w:rsidRPr="00904DA5">
        <w:rPr>
          <w:rFonts w:ascii="Arial" w:hAnsi="Arial" w:cs="Arial"/>
          <w:sz w:val="20"/>
          <w:szCs w:val="20"/>
        </w:rPr>
        <w:t>перераб</w:t>
      </w:r>
      <w:proofErr w:type="spellEnd"/>
      <w:r w:rsidRPr="00904DA5">
        <w:rPr>
          <w:rFonts w:ascii="Arial" w:hAnsi="Arial" w:cs="Arial"/>
          <w:sz w:val="20"/>
          <w:szCs w:val="20"/>
        </w:rPr>
        <w:t>. и доп. М.: Статут, 2016. С. 190.</w:t>
      </w:r>
    </w:p>
    <w:p w:rsidR="00904DA5" w:rsidRPr="00904DA5" w:rsidRDefault="00904DA5" w:rsidP="00904DA5">
      <w:pPr>
        <w:autoSpaceDE w:val="0"/>
        <w:autoSpaceDN w:val="0"/>
        <w:adjustRightInd w:val="0"/>
        <w:spacing w:after="0" w:line="240" w:lineRule="auto"/>
        <w:ind w:firstLine="540"/>
        <w:jc w:val="both"/>
        <w:rPr>
          <w:rFonts w:ascii="Arial" w:hAnsi="Arial" w:cs="Arial"/>
          <w:sz w:val="20"/>
          <w:szCs w:val="20"/>
        </w:rPr>
      </w:pPr>
    </w:p>
    <w:p w:rsidR="00904DA5" w:rsidRPr="00904DA5" w:rsidRDefault="00904DA5" w:rsidP="00904DA5">
      <w:pPr>
        <w:autoSpaceDE w:val="0"/>
        <w:autoSpaceDN w:val="0"/>
        <w:adjustRightInd w:val="0"/>
        <w:spacing w:after="0" w:line="240" w:lineRule="auto"/>
        <w:ind w:firstLine="540"/>
        <w:jc w:val="both"/>
        <w:rPr>
          <w:rFonts w:ascii="Arial" w:hAnsi="Arial" w:cs="Arial"/>
          <w:sz w:val="20"/>
          <w:szCs w:val="20"/>
        </w:rPr>
      </w:pPr>
      <w:r w:rsidRPr="00904DA5">
        <w:rPr>
          <w:rFonts w:ascii="Arial" w:hAnsi="Arial" w:cs="Arial"/>
          <w:sz w:val="20"/>
          <w:szCs w:val="20"/>
        </w:rPr>
        <w:lastRenderedPageBreak/>
        <w:t>Все вышеизложенное, на наш взгляд, свидетельствует о том, что оплата родителями дополнительных расходов является одним из способов содержания ребенка, дополняющих алиментные платежи, но обладающих своей спецификой.</w:t>
      </w:r>
    </w:p>
    <w:p w:rsidR="00904DA5" w:rsidRPr="00904DA5" w:rsidRDefault="00D620DC" w:rsidP="00904DA5">
      <w:pPr>
        <w:autoSpaceDE w:val="0"/>
        <w:autoSpaceDN w:val="0"/>
        <w:adjustRightInd w:val="0"/>
        <w:spacing w:before="200" w:after="0" w:line="240" w:lineRule="auto"/>
        <w:ind w:firstLine="540"/>
        <w:jc w:val="both"/>
        <w:rPr>
          <w:rFonts w:ascii="Arial" w:hAnsi="Arial" w:cs="Arial"/>
          <w:sz w:val="20"/>
          <w:szCs w:val="20"/>
        </w:rPr>
      </w:pPr>
      <w:hyperlink r:id="rId26" w:history="1">
        <w:r w:rsidR="00904DA5" w:rsidRPr="00904DA5">
          <w:rPr>
            <w:rFonts w:ascii="Arial" w:hAnsi="Arial" w:cs="Arial"/>
            <w:sz w:val="20"/>
            <w:szCs w:val="20"/>
          </w:rPr>
          <w:t>Статья 86</w:t>
        </w:r>
      </w:hyperlink>
      <w:r w:rsidR="00904DA5" w:rsidRPr="00904DA5">
        <w:rPr>
          <w:rFonts w:ascii="Arial" w:hAnsi="Arial" w:cs="Arial"/>
          <w:sz w:val="20"/>
          <w:szCs w:val="20"/>
        </w:rPr>
        <w:t xml:space="preserve"> СК РФ связывает обязанность родителей по несению дополнительных расходов с возникновением исключительных обстоятельств. </w:t>
      </w:r>
      <w:proofErr w:type="gramStart"/>
      <w:r w:rsidR="00904DA5" w:rsidRPr="00904DA5">
        <w:rPr>
          <w:rFonts w:ascii="Arial" w:hAnsi="Arial" w:cs="Arial"/>
          <w:sz w:val="20"/>
          <w:szCs w:val="20"/>
        </w:rPr>
        <w:t xml:space="preserve">Пленум Верховного Суда РФ в своем </w:t>
      </w:r>
      <w:hyperlink r:id="rId27" w:history="1">
        <w:r w:rsidR="00904DA5" w:rsidRPr="00904DA5">
          <w:rPr>
            <w:rFonts w:ascii="Arial" w:hAnsi="Arial" w:cs="Arial"/>
            <w:sz w:val="20"/>
            <w:szCs w:val="20"/>
          </w:rPr>
          <w:t>Постановлении</w:t>
        </w:r>
      </w:hyperlink>
      <w:r w:rsidR="00904DA5" w:rsidRPr="00904DA5">
        <w:rPr>
          <w:rFonts w:ascii="Arial" w:hAnsi="Arial" w:cs="Arial"/>
          <w:sz w:val="20"/>
          <w:szCs w:val="20"/>
        </w:rPr>
        <w:t xml:space="preserve"> от 26 декабря 2017 г. N 56 "О применении судами законодательства при рассмотрении дел, связанных с взысканием алиментов" &lt;16&gt; определяет в качестве таковых тяжелую болезнь или увечье, требующие, в частности, оплаты постороннего ухода за детьми и других расходов, необходимых для излечения или поддержания здоровья детей, а также для их социальной адаптации и интеграции</w:t>
      </w:r>
      <w:proofErr w:type="gramEnd"/>
      <w:r w:rsidR="00904DA5" w:rsidRPr="00904DA5">
        <w:rPr>
          <w:rFonts w:ascii="Arial" w:hAnsi="Arial" w:cs="Arial"/>
          <w:sz w:val="20"/>
          <w:szCs w:val="20"/>
        </w:rPr>
        <w:t xml:space="preserve"> в общество (расходы на протезирование, на приобретение лекарств, специальных сре</w:t>
      </w:r>
      <w:proofErr w:type="gramStart"/>
      <w:r w:rsidR="00904DA5" w:rsidRPr="00904DA5">
        <w:rPr>
          <w:rFonts w:ascii="Arial" w:hAnsi="Arial" w:cs="Arial"/>
          <w:sz w:val="20"/>
          <w:szCs w:val="20"/>
        </w:rPr>
        <w:t>дств дл</w:t>
      </w:r>
      <w:proofErr w:type="gramEnd"/>
      <w:r w:rsidR="00904DA5" w:rsidRPr="00904DA5">
        <w:rPr>
          <w:rFonts w:ascii="Arial" w:hAnsi="Arial" w:cs="Arial"/>
          <w:sz w:val="20"/>
          <w:szCs w:val="20"/>
        </w:rPr>
        <w:t>я ухода, передвижения или обучения и т.п.).</w:t>
      </w:r>
    </w:p>
    <w:p w:rsidR="00904DA5" w:rsidRPr="00904DA5" w:rsidRDefault="00904DA5" w:rsidP="00904DA5">
      <w:pPr>
        <w:autoSpaceDE w:val="0"/>
        <w:autoSpaceDN w:val="0"/>
        <w:adjustRightInd w:val="0"/>
        <w:spacing w:before="200" w:after="0" w:line="240" w:lineRule="auto"/>
        <w:ind w:firstLine="540"/>
        <w:jc w:val="both"/>
        <w:rPr>
          <w:rFonts w:ascii="Arial" w:hAnsi="Arial" w:cs="Arial"/>
          <w:sz w:val="20"/>
          <w:szCs w:val="20"/>
        </w:rPr>
      </w:pPr>
      <w:r w:rsidRPr="00904DA5">
        <w:rPr>
          <w:rFonts w:ascii="Arial" w:hAnsi="Arial" w:cs="Arial"/>
          <w:sz w:val="20"/>
          <w:szCs w:val="20"/>
        </w:rPr>
        <w:t>--------------------------------</w:t>
      </w:r>
    </w:p>
    <w:p w:rsidR="00904DA5" w:rsidRPr="00904DA5" w:rsidRDefault="00904DA5" w:rsidP="00904DA5">
      <w:pPr>
        <w:autoSpaceDE w:val="0"/>
        <w:autoSpaceDN w:val="0"/>
        <w:adjustRightInd w:val="0"/>
        <w:spacing w:before="200" w:after="0" w:line="240" w:lineRule="auto"/>
        <w:ind w:firstLine="540"/>
        <w:jc w:val="both"/>
        <w:rPr>
          <w:rFonts w:ascii="Arial" w:hAnsi="Arial" w:cs="Arial"/>
          <w:sz w:val="20"/>
          <w:szCs w:val="20"/>
        </w:rPr>
      </w:pPr>
      <w:r w:rsidRPr="00904DA5">
        <w:rPr>
          <w:rFonts w:ascii="Arial" w:hAnsi="Arial" w:cs="Arial"/>
          <w:sz w:val="20"/>
          <w:szCs w:val="20"/>
        </w:rPr>
        <w:t xml:space="preserve">&lt;16&gt; </w:t>
      </w:r>
      <w:hyperlink r:id="rId28" w:history="1">
        <w:r w:rsidRPr="00904DA5">
          <w:rPr>
            <w:rFonts w:ascii="Arial" w:hAnsi="Arial" w:cs="Arial"/>
            <w:sz w:val="20"/>
            <w:szCs w:val="20"/>
          </w:rPr>
          <w:t>Постановление</w:t>
        </w:r>
      </w:hyperlink>
      <w:r w:rsidRPr="00904DA5">
        <w:rPr>
          <w:rFonts w:ascii="Arial" w:hAnsi="Arial" w:cs="Arial"/>
          <w:sz w:val="20"/>
          <w:szCs w:val="20"/>
        </w:rPr>
        <w:t xml:space="preserve"> Пленума Верховного Суда РФ от 26 декабря 2017 г. N 56 "О применении судами законодательства при рассмотрении дел, связанных с взысканием алиментов" // Бюллетень Верховного Суда Российской Федерации. 2018. N 4.</w:t>
      </w:r>
    </w:p>
    <w:p w:rsidR="00904DA5" w:rsidRPr="00904DA5" w:rsidRDefault="00904DA5" w:rsidP="00904DA5">
      <w:pPr>
        <w:autoSpaceDE w:val="0"/>
        <w:autoSpaceDN w:val="0"/>
        <w:adjustRightInd w:val="0"/>
        <w:spacing w:after="0" w:line="240" w:lineRule="auto"/>
        <w:ind w:firstLine="540"/>
        <w:jc w:val="both"/>
        <w:rPr>
          <w:rFonts w:ascii="Arial" w:hAnsi="Arial" w:cs="Arial"/>
          <w:sz w:val="20"/>
          <w:szCs w:val="20"/>
        </w:rPr>
      </w:pPr>
    </w:p>
    <w:p w:rsidR="00904DA5" w:rsidRPr="00904DA5" w:rsidRDefault="00904DA5" w:rsidP="00904DA5">
      <w:pPr>
        <w:autoSpaceDE w:val="0"/>
        <w:autoSpaceDN w:val="0"/>
        <w:adjustRightInd w:val="0"/>
        <w:spacing w:after="0" w:line="240" w:lineRule="auto"/>
        <w:ind w:firstLine="540"/>
        <w:jc w:val="both"/>
        <w:rPr>
          <w:rFonts w:ascii="Arial" w:hAnsi="Arial" w:cs="Arial"/>
          <w:sz w:val="20"/>
          <w:szCs w:val="20"/>
        </w:rPr>
      </w:pPr>
      <w:r w:rsidRPr="00904DA5">
        <w:rPr>
          <w:rFonts w:ascii="Arial" w:hAnsi="Arial" w:cs="Arial"/>
          <w:sz w:val="20"/>
          <w:szCs w:val="20"/>
        </w:rPr>
        <w:t xml:space="preserve">Помимо того, что расходы, понесенные родителем, должны являться дополнительными и быть результатом исключительных обстоятельств, они также должны быть необходимыми и обоснованными. Так, в информационном </w:t>
      </w:r>
      <w:hyperlink r:id="rId29" w:history="1">
        <w:r w:rsidRPr="00904DA5">
          <w:rPr>
            <w:rFonts w:ascii="Arial" w:hAnsi="Arial" w:cs="Arial"/>
            <w:sz w:val="20"/>
            <w:szCs w:val="20"/>
          </w:rPr>
          <w:t>письме</w:t>
        </w:r>
      </w:hyperlink>
      <w:r w:rsidRPr="00904DA5">
        <w:rPr>
          <w:rFonts w:ascii="Arial" w:hAnsi="Arial" w:cs="Arial"/>
          <w:sz w:val="20"/>
          <w:szCs w:val="20"/>
        </w:rPr>
        <w:t xml:space="preserve"> об актуальных вопросах рассмотрения споров об алиментах, утвержденном Президиумом Свердловского областного суда 23 октября 2019 г. &lt;17&gt;, указано, что суды должны уделять внимание при рассмотрении дела тому, какие доказательства представлены истцом в подтверждение необходимости несения данных расходов.</w:t>
      </w:r>
    </w:p>
    <w:p w:rsidR="00904DA5" w:rsidRPr="00904DA5" w:rsidRDefault="00904DA5" w:rsidP="00904DA5">
      <w:pPr>
        <w:autoSpaceDE w:val="0"/>
        <w:autoSpaceDN w:val="0"/>
        <w:adjustRightInd w:val="0"/>
        <w:spacing w:before="200" w:after="0" w:line="240" w:lineRule="auto"/>
        <w:ind w:firstLine="540"/>
        <w:jc w:val="both"/>
        <w:rPr>
          <w:rFonts w:ascii="Arial" w:hAnsi="Arial" w:cs="Arial"/>
          <w:sz w:val="20"/>
          <w:szCs w:val="20"/>
        </w:rPr>
      </w:pPr>
      <w:r w:rsidRPr="00904DA5">
        <w:rPr>
          <w:rFonts w:ascii="Arial" w:hAnsi="Arial" w:cs="Arial"/>
          <w:sz w:val="20"/>
          <w:szCs w:val="20"/>
        </w:rPr>
        <w:t>--------------------------------</w:t>
      </w:r>
    </w:p>
    <w:p w:rsidR="00904DA5" w:rsidRPr="00904DA5" w:rsidRDefault="00904DA5" w:rsidP="00904DA5">
      <w:pPr>
        <w:autoSpaceDE w:val="0"/>
        <w:autoSpaceDN w:val="0"/>
        <w:adjustRightInd w:val="0"/>
        <w:spacing w:before="200" w:after="0" w:line="240" w:lineRule="auto"/>
        <w:ind w:firstLine="540"/>
        <w:jc w:val="both"/>
        <w:rPr>
          <w:rFonts w:ascii="Arial" w:hAnsi="Arial" w:cs="Arial"/>
          <w:sz w:val="20"/>
          <w:szCs w:val="20"/>
        </w:rPr>
      </w:pPr>
      <w:r w:rsidRPr="00904DA5">
        <w:rPr>
          <w:rFonts w:ascii="Arial" w:hAnsi="Arial" w:cs="Arial"/>
          <w:sz w:val="20"/>
          <w:szCs w:val="20"/>
        </w:rPr>
        <w:t xml:space="preserve">&lt;17&gt; Информационное </w:t>
      </w:r>
      <w:hyperlink r:id="rId30" w:history="1">
        <w:r w:rsidRPr="00904DA5">
          <w:rPr>
            <w:rFonts w:ascii="Arial" w:hAnsi="Arial" w:cs="Arial"/>
            <w:sz w:val="20"/>
            <w:szCs w:val="20"/>
          </w:rPr>
          <w:t>письмо</w:t>
        </w:r>
      </w:hyperlink>
      <w:r w:rsidRPr="00904DA5">
        <w:rPr>
          <w:rFonts w:ascii="Arial" w:hAnsi="Arial" w:cs="Arial"/>
          <w:sz w:val="20"/>
          <w:szCs w:val="20"/>
        </w:rPr>
        <w:t xml:space="preserve"> об актуальных вопросах рассмотрения споров об алиментах (утв. Президиумом Свердловского областного суда 23.10.2019) // СПС "</w:t>
      </w:r>
      <w:proofErr w:type="spellStart"/>
      <w:r w:rsidRPr="00904DA5">
        <w:rPr>
          <w:rFonts w:ascii="Arial" w:hAnsi="Arial" w:cs="Arial"/>
          <w:sz w:val="20"/>
          <w:szCs w:val="20"/>
        </w:rPr>
        <w:t>КонсультантПлюс</w:t>
      </w:r>
      <w:proofErr w:type="spellEnd"/>
      <w:r w:rsidRPr="00904DA5">
        <w:rPr>
          <w:rFonts w:ascii="Arial" w:hAnsi="Arial" w:cs="Arial"/>
          <w:sz w:val="20"/>
          <w:szCs w:val="20"/>
        </w:rPr>
        <w:t>".</w:t>
      </w:r>
    </w:p>
    <w:p w:rsidR="00904DA5" w:rsidRPr="00904DA5" w:rsidRDefault="00904DA5" w:rsidP="00904DA5">
      <w:pPr>
        <w:autoSpaceDE w:val="0"/>
        <w:autoSpaceDN w:val="0"/>
        <w:adjustRightInd w:val="0"/>
        <w:spacing w:after="0" w:line="240" w:lineRule="auto"/>
        <w:ind w:firstLine="540"/>
        <w:jc w:val="both"/>
        <w:rPr>
          <w:rFonts w:ascii="Arial" w:hAnsi="Arial" w:cs="Arial"/>
          <w:sz w:val="20"/>
          <w:szCs w:val="20"/>
        </w:rPr>
      </w:pPr>
    </w:p>
    <w:p w:rsidR="00904DA5" w:rsidRPr="00904DA5" w:rsidRDefault="00904DA5" w:rsidP="00904DA5">
      <w:pPr>
        <w:autoSpaceDE w:val="0"/>
        <w:autoSpaceDN w:val="0"/>
        <w:adjustRightInd w:val="0"/>
        <w:spacing w:after="0" w:line="240" w:lineRule="auto"/>
        <w:ind w:firstLine="540"/>
        <w:jc w:val="both"/>
        <w:rPr>
          <w:rFonts w:ascii="Arial" w:hAnsi="Arial" w:cs="Arial"/>
          <w:sz w:val="20"/>
          <w:szCs w:val="20"/>
        </w:rPr>
      </w:pPr>
      <w:proofErr w:type="gramStart"/>
      <w:r w:rsidRPr="00904DA5">
        <w:rPr>
          <w:rFonts w:ascii="Arial" w:hAnsi="Arial" w:cs="Arial"/>
          <w:sz w:val="20"/>
          <w:szCs w:val="20"/>
        </w:rPr>
        <w:t>Проведенный анализ судебной практики позволяет нам сделать вывод о том, что в качестве подтверждения необходимости и обоснованности дополнительных расходов в первую очередь принимаются рекомендации и направление лечащего врача &lt;18&gt;. В то же время суды учитывают, была ли реальная возможность исполнить указанные рекомендации, не прибегая в платным медицинским услугам &lt;19&gt;. В большинстве случаев, когда суд признает понесенные одним из родителей расходы</w:t>
      </w:r>
      <w:proofErr w:type="gramEnd"/>
      <w:r w:rsidRPr="00904DA5">
        <w:rPr>
          <w:rFonts w:ascii="Arial" w:hAnsi="Arial" w:cs="Arial"/>
          <w:sz w:val="20"/>
          <w:szCs w:val="20"/>
        </w:rPr>
        <w:t xml:space="preserve"> в качестве дополнительных по смыслу </w:t>
      </w:r>
      <w:hyperlink r:id="rId31" w:history="1">
        <w:r w:rsidRPr="00904DA5">
          <w:rPr>
            <w:rFonts w:ascii="Arial" w:hAnsi="Arial" w:cs="Arial"/>
            <w:sz w:val="20"/>
            <w:szCs w:val="20"/>
          </w:rPr>
          <w:t>ст. 86</w:t>
        </w:r>
      </w:hyperlink>
      <w:r w:rsidRPr="00904DA5">
        <w:rPr>
          <w:rFonts w:ascii="Arial" w:hAnsi="Arial" w:cs="Arial"/>
          <w:sz w:val="20"/>
          <w:szCs w:val="20"/>
        </w:rPr>
        <w:t xml:space="preserve"> СК РФ, речь идет именно о расходах на лечение, реабилитацию ребенка либо сопутствующие им расходы.</w:t>
      </w:r>
    </w:p>
    <w:p w:rsidR="00904DA5" w:rsidRPr="00904DA5" w:rsidRDefault="00904DA5" w:rsidP="00904DA5">
      <w:pPr>
        <w:autoSpaceDE w:val="0"/>
        <w:autoSpaceDN w:val="0"/>
        <w:adjustRightInd w:val="0"/>
        <w:spacing w:before="200" w:after="0" w:line="240" w:lineRule="auto"/>
        <w:ind w:firstLine="540"/>
        <w:jc w:val="both"/>
        <w:rPr>
          <w:rFonts w:ascii="Arial" w:hAnsi="Arial" w:cs="Arial"/>
          <w:sz w:val="20"/>
          <w:szCs w:val="20"/>
        </w:rPr>
      </w:pPr>
      <w:r w:rsidRPr="00904DA5">
        <w:rPr>
          <w:rFonts w:ascii="Arial" w:hAnsi="Arial" w:cs="Arial"/>
          <w:sz w:val="20"/>
          <w:szCs w:val="20"/>
        </w:rPr>
        <w:t>--------------------------------</w:t>
      </w:r>
    </w:p>
    <w:p w:rsidR="00904DA5" w:rsidRPr="00904DA5" w:rsidRDefault="00904DA5" w:rsidP="00904DA5">
      <w:pPr>
        <w:autoSpaceDE w:val="0"/>
        <w:autoSpaceDN w:val="0"/>
        <w:adjustRightInd w:val="0"/>
        <w:spacing w:before="200" w:after="0" w:line="240" w:lineRule="auto"/>
        <w:ind w:firstLine="540"/>
        <w:jc w:val="both"/>
        <w:rPr>
          <w:rFonts w:ascii="Arial" w:hAnsi="Arial" w:cs="Arial"/>
          <w:sz w:val="20"/>
          <w:szCs w:val="20"/>
        </w:rPr>
      </w:pPr>
      <w:r w:rsidRPr="00904DA5">
        <w:rPr>
          <w:rFonts w:ascii="Arial" w:hAnsi="Arial" w:cs="Arial"/>
          <w:sz w:val="20"/>
          <w:szCs w:val="20"/>
        </w:rPr>
        <w:t>&lt;18</w:t>
      </w:r>
      <w:proofErr w:type="gramStart"/>
      <w:r w:rsidRPr="00904DA5">
        <w:rPr>
          <w:rFonts w:ascii="Arial" w:hAnsi="Arial" w:cs="Arial"/>
          <w:sz w:val="20"/>
          <w:szCs w:val="20"/>
        </w:rPr>
        <w:t>&gt; С</w:t>
      </w:r>
      <w:proofErr w:type="gramEnd"/>
      <w:r w:rsidRPr="00904DA5">
        <w:rPr>
          <w:rFonts w:ascii="Arial" w:hAnsi="Arial" w:cs="Arial"/>
          <w:sz w:val="20"/>
          <w:szCs w:val="20"/>
        </w:rPr>
        <w:t xml:space="preserve">м.: </w:t>
      </w:r>
      <w:hyperlink r:id="rId32" w:history="1">
        <w:r w:rsidRPr="00904DA5">
          <w:rPr>
            <w:rFonts w:ascii="Arial" w:hAnsi="Arial" w:cs="Arial"/>
            <w:sz w:val="20"/>
            <w:szCs w:val="20"/>
          </w:rPr>
          <w:t>Определение</w:t>
        </w:r>
      </w:hyperlink>
      <w:r w:rsidRPr="00904DA5">
        <w:rPr>
          <w:rFonts w:ascii="Arial" w:hAnsi="Arial" w:cs="Arial"/>
          <w:sz w:val="20"/>
          <w:szCs w:val="20"/>
        </w:rPr>
        <w:t xml:space="preserve"> Московского городского суда от 24 декабря 2018 г. N 4г/11-16417/2018 // СПС "</w:t>
      </w:r>
      <w:proofErr w:type="spellStart"/>
      <w:r w:rsidRPr="00904DA5">
        <w:rPr>
          <w:rFonts w:ascii="Arial" w:hAnsi="Arial" w:cs="Arial"/>
          <w:sz w:val="20"/>
          <w:szCs w:val="20"/>
        </w:rPr>
        <w:t>КонсультантПлюс</w:t>
      </w:r>
      <w:proofErr w:type="spellEnd"/>
      <w:r w:rsidRPr="00904DA5">
        <w:rPr>
          <w:rFonts w:ascii="Arial" w:hAnsi="Arial" w:cs="Arial"/>
          <w:sz w:val="20"/>
          <w:szCs w:val="20"/>
        </w:rPr>
        <w:t>".</w:t>
      </w:r>
    </w:p>
    <w:p w:rsidR="00904DA5" w:rsidRPr="00904DA5" w:rsidRDefault="00904DA5" w:rsidP="00904DA5">
      <w:pPr>
        <w:autoSpaceDE w:val="0"/>
        <w:autoSpaceDN w:val="0"/>
        <w:adjustRightInd w:val="0"/>
        <w:spacing w:before="200" w:after="0" w:line="240" w:lineRule="auto"/>
        <w:ind w:firstLine="540"/>
        <w:jc w:val="both"/>
        <w:rPr>
          <w:rFonts w:ascii="Arial" w:hAnsi="Arial" w:cs="Arial"/>
          <w:sz w:val="20"/>
          <w:szCs w:val="20"/>
        </w:rPr>
      </w:pPr>
      <w:r w:rsidRPr="00904DA5">
        <w:rPr>
          <w:rFonts w:ascii="Arial" w:hAnsi="Arial" w:cs="Arial"/>
          <w:sz w:val="20"/>
          <w:szCs w:val="20"/>
        </w:rPr>
        <w:t>&lt;19</w:t>
      </w:r>
      <w:proofErr w:type="gramStart"/>
      <w:r w:rsidRPr="00904DA5">
        <w:rPr>
          <w:rFonts w:ascii="Arial" w:hAnsi="Arial" w:cs="Arial"/>
          <w:sz w:val="20"/>
          <w:szCs w:val="20"/>
        </w:rPr>
        <w:t>&gt; С</w:t>
      </w:r>
      <w:proofErr w:type="gramEnd"/>
      <w:r w:rsidRPr="00904DA5">
        <w:rPr>
          <w:rFonts w:ascii="Arial" w:hAnsi="Arial" w:cs="Arial"/>
          <w:sz w:val="20"/>
          <w:szCs w:val="20"/>
        </w:rPr>
        <w:t xml:space="preserve">м.: </w:t>
      </w:r>
      <w:hyperlink r:id="rId33" w:history="1">
        <w:r w:rsidRPr="00904DA5">
          <w:rPr>
            <w:rFonts w:ascii="Arial" w:hAnsi="Arial" w:cs="Arial"/>
            <w:sz w:val="20"/>
            <w:szCs w:val="20"/>
          </w:rPr>
          <w:t>Определение</w:t>
        </w:r>
      </w:hyperlink>
      <w:r w:rsidRPr="00904DA5">
        <w:rPr>
          <w:rFonts w:ascii="Arial" w:hAnsi="Arial" w:cs="Arial"/>
          <w:sz w:val="20"/>
          <w:szCs w:val="20"/>
        </w:rPr>
        <w:t xml:space="preserve"> Московского городского суда от 13 мая 2019 г. N 4г-5451/2019 по делу N 2-330/18 // СПС "</w:t>
      </w:r>
      <w:proofErr w:type="spellStart"/>
      <w:r w:rsidRPr="00904DA5">
        <w:rPr>
          <w:rFonts w:ascii="Arial" w:hAnsi="Arial" w:cs="Arial"/>
          <w:sz w:val="20"/>
          <w:szCs w:val="20"/>
        </w:rPr>
        <w:t>КонсультантПлюс</w:t>
      </w:r>
      <w:proofErr w:type="spellEnd"/>
      <w:r w:rsidRPr="00904DA5">
        <w:rPr>
          <w:rFonts w:ascii="Arial" w:hAnsi="Arial" w:cs="Arial"/>
          <w:sz w:val="20"/>
          <w:szCs w:val="20"/>
        </w:rPr>
        <w:t>".</w:t>
      </w:r>
    </w:p>
    <w:p w:rsidR="00904DA5" w:rsidRPr="00904DA5" w:rsidRDefault="00904DA5" w:rsidP="00904DA5">
      <w:pPr>
        <w:autoSpaceDE w:val="0"/>
        <w:autoSpaceDN w:val="0"/>
        <w:adjustRightInd w:val="0"/>
        <w:spacing w:after="0" w:line="240" w:lineRule="auto"/>
        <w:ind w:firstLine="540"/>
        <w:jc w:val="both"/>
        <w:rPr>
          <w:rFonts w:ascii="Arial" w:hAnsi="Arial" w:cs="Arial"/>
          <w:sz w:val="20"/>
          <w:szCs w:val="20"/>
        </w:rPr>
      </w:pPr>
    </w:p>
    <w:p w:rsidR="00904DA5" w:rsidRPr="00904DA5" w:rsidRDefault="00904DA5" w:rsidP="00904DA5">
      <w:pPr>
        <w:autoSpaceDE w:val="0"/>
        <w:autoSpaceDN w:val="0"/>
        <w:adjustRightInd w:val="0"/>
        <w:spacing w:after="0" w:line="240" w:lineRule="auto"/>
        <w:ind w:firstLine="540"/>
        <w:jc w:val="both"/>
        <w:rPr>
          <w:rFonts w:ascii="Arial" w:hAnsi="Arial" w:cs="Arial"/>
          <w:sz w:val="20"/>
          <w:szCs w:val="20"/>
        </w:rPr>
      </w:pPr>
      <w:r w:rsidRPr="00904DA5">
        <w:rPr>
          <w:rFonts w:ascii="Arial" w:hAnsi="Arial" w:cs="Arial"/>
          <w:sz w:val="20"/>
          <w:szCs w:val="20"/>
        </w:rPr>
        <w:t xml:space="preserve">В то же время суды обыкновенно отказывают в применении </w:t>
      </w:r>
      <w:hyperlink r:id="rId34" w:history="1">
        <w:r w:rsidRPr="00904DA5">
          <w:rPr>
            <w:rFonts w:ascii="Arial" w:hAnsi="Arial" w:cs="Arial"/>
            <w:sz w:val="20"/>
            <w:szCs w:val="20"/>
          </w:rPr>
          <w:t>ст. 86</w:t>
        </w:r>
      </w:hyperlink>
      <w:r w:rsidRPr="00904DA5">
        <w:rPr>
          <w:rFonts w:ascii="Arial" w:hAnsi="Arial" w:cs="Arial"/>
          <w:sz w:val="20"/>
          <w:szCs w:val="20"/>
        </w:rPr>
        <w:t xml:space="preserve"> СК РФ, в частности, если речь идет о занятиях в спортивной секции, покупке одежды и канцелярских принадлежностей либо об отдыхе ребенка за границей (при отсутствии доказательств согласования со вторым родителем) &lt;20&gt;.</w:t>
      </w:r>
    </w:p>
    <w:p w:rsidR="00904DA5" w:rsidRPr="00904DA5" w:rsidRDefault="00904DA5" w:rsidP="00904DA5">
      <w:pPr>
        <w:autoSpaceDE w:val="0"/>
        <w:autoSpaceDN w:val="0"/>
        <w:adjustRightInd w:val="0"/>
        <w:spacing w:before="200" w:after="0" w:line="240" w:lineRule="auto"/>
        <w:ind w:firstLine="540"/>
        <w:jc w:val="both"/>
        <w:rPr>
          <w:rFonts w:ascii="Arial" w:hAnsi="Arial" w:cs="Arial"/>
          <w:sz w:val="20"/>
          <w:szCs w:val="20"/>
        </w:rPr>
      </w:pPr>
      <w:r w:rsidRPr="00904DA5">
        <w:rPr>
          <w:rFonts w:ascii="Arial" w:hAnsi="Arial" w:cs="Arial"/>
          <w:sz w:val="20"/>
          <w:szCs w:val="20"/>
        </w:rPr>
        <w:t>--------------------------------</w:t>
      </w:r>
    </w:p>
    <w:p w:rsidR="00904DA5" w:rsidRPr="00904DA5" w:rsidRDefault="00904DA5" w:rsidP="00904DA5">
      <w:pPr>
        <w:autoSpaceDE w:val="0"/>
        <w:autoSpaceDN w:val="0"/>
        <w:adjustRightInd w:val="0"/>
        <w:spacing w:before="200" w:after="0" w:line="240" w:lineRule="auto"/>
        <w:ind w:firstLine="540"/>
        <w:jc w:val="both"/>
        <w:rPr>
          <w:rFonts w:ascii="Arial" w:hAnsi="Arial" w:cs="Arial"/>
          <w:sz w:val="20"/>
          <w:szCs w:val="20"/>
        </w:rPr>
      </w:pPr>
      <w:r w:rsidRPr="00904DA5">
        <w:rPr>
          <w:rFonts w:ascii="Arial" w:hAnsi="Arial" w:cs="Arial"/>
          <w:sz w:val="20"/>
          <w:szCs w:val="20"/>
        </w:rPr>
        <w:t>&lt;20</w:t>
      </w:r>
      <w:proofErr w:type="gramStart"/>
      <w:r w:rsidRPr="00904DA5">
        <w:rPr>
          <w:rFonts w:ascii="Arial" w:hAnsi="Arial" w:cs="Arial"/>
          <w:sz w:val="20"/>
          <w:szCs w:val="20"/>
        </w:rPr>
        <w:t>&gt; С</w:t>
      </w:r>
      <w:proofErr w:type="gramEnd"/>
      <w:r w:rsidRPr="00904DA5">
        <w:rPr>
          <w:rFonts w:ascii="Arial" w:hAnsi="Arial" w:cs="Arial"/>
          <w:sz w:val="20"/>
          <w:szCs w:val="20"/>
        </w:rPr>
        <w:t xml:space="preserve">м., к примеру: решение Кировского районного суда г. Омска от 29 ноября 2017 г. N 2-4866/20172-4866/2017~М-5353/2017 М-5353/2017. URL: https://sudact.ru/regular/doc/UWWCyGbPyAYQ/ (дата обращения: 27.03.2020); решение </w:t>
      </w:r>
      <w:proofErr w:type="spellStart"/>
      <w:r w:rsidRPr="00904DA5">
        <w:rPr>
          <w:rFonts w:ascii="Arial" w:hAnsi="Arial" w:cs="Arial"/>
          <w:sz w:val="20"/>
          <w:szCs w:val="20"/>
        </w:rPr>
        <w:t>Безенчукского</w:t>
      </w:r>
      <w:proofErr w:type="spellEnd"/>
      <w:r w:rsidRPr="00904DA5">
        <w:rPr>
          <w:rFonts w:ascii="Arial" w:hAnsi="Arial" w:cs="Arial"/>
          <w:sz w:val="20"/>
          <w:szCs w:val="20"/>
        </w:rPr>
        <w:t xml:space="preserve"> районного суда от 10 октября 2017 г. N 2-728/2017 2-728/2017~М-708/2017 М-708/2017. URL: https://sudact.ru/regular/doc/6zMoVqlQrpgW// (дата обращения: 27.01.2020); решение Ленинского районного суда г. Самары от 31 октября 2017 г. N 2-3357/2017 2-3357/2017~М-3330/2017 М-3330/2017. URL: https://sudact.ru/regular/doc/QJ8WOF04C4Wj/ (дата обращения: 27.03.2020).</w:t>
      </w:r>
    </w:p>
    <w:p w:rsidR="00904DA5" w:rsidRPr="00904DA5" w:rsidRDefault="00904DA5" w:rsidP="00904DA5">
      <w:pPr>
        <w:autoSpaceDE w:val="0"/>
        <w:autoSpaceDN w:val="0"/>
        <w:adjustRightInd w:val="0"/>
        <w:spacing w:after="0" w:line="240" w:lineRule="auto"/>
        <w:ind w:firstLine="540"/>
        <w:jc w:val="both"/>
        <w:rPr>
          <w:rFonts w:ascii="Arial" w:hAnsi="Arial" w:cs="Arial"/>
          <w:sz w:val="20"/>
          <w:szCs w:val="20"/>
        </w:rPr>
      </w:pPr>
    </w:p>
    <w:p w:rsidR="00904DA5" w:rsidRPr="00904DA5" w:rsidRDefault="00904DA5" w:rsidP="00904DA5">
      <w:pPr>
        <w:autoSpaceDE w:val="0"/>
        <w:autoSpaceDN w:val="0"/>
        <w:adjustRightInd w:val="0"/>
        <w:spacing w:after="0" w:line="240" w:lineRule="auto"/>
        <w:ind w:firstLine="540"/>
        <w:jc w:val="both"/>
        <w:rPr>
          <w:rFonts w:ascii="Arial" w:hAnsi="Arial" w:cs="Arial"/>
          <w:sz w:val="20"/>
          <w:szCs w:val="20"/>
        </w:rPr>
      </w:pPr>
      <w:r w:rsidRPr="00904DA5">
        <w:rPr>
          <w:rFonts w:ascii="Arial" w:hAnsi="Arial" w:cs="Arial"/>
          <w:sz w:val="20"/>
          <w:szCs w:val="20"/>
        </w:rPr>
        <w:lastRenderedPageBreak/>
        <w:t xml:space="preserve">Отдельно следует сказать о расходах на оплату жилья, услуг ЖКХ либо выплат по ипотеке на жилье, в котором проживает несовершеннолетний. </w:t>
      </w:r>
      <w:proofErr w:type="gramStart"/>
      <w:r w:rsidRPr="00904DA5">
        <w:rPr>
          <w:rFonts w:ascii="Arial" w:hAnsi="Arial" w:cs="Arial"/>
          <w:sz w:val="20"/>
          <w:szCs w:val="20"/>
        </w:rPr>
        <w:t xml:space="preserve">На сегодняшний день суды отказывают в применении </w:t>
      </w:r>
      <w:hyperlink r:id="rId35" w:history="1">
        <w:r w:rsidRPr="00904DA5">
          <w:rPr>
            <w:rFonts w:ascii="Arial" w:hAnsi="Arial" w:cs="Arial"/>
            <w:sz w:val="20"/>
            <w:szCs w:val="20"/>
          </w:rPr>
          <w:t>ст. 86</w:t>
        </w:r>
      </w:hyperlink>
      <w:r w:rsidRPr="00904DA5">
        <w:rPr>
          <w:rFonts w:ascii="Arial" w:hAnsi="Arial" w:cs="Arial"/>
          <w:sz w:val="20"/>
          <w:szCs w:val="20"/>
        </w:rPr>
        <w:t xml:space="preserve"> СК РФ в случае плохих жилищных условий для ребенка и отсутствия пригодного помещения для проживания, а также сочетания низких доходов с обременительной оплатой жилищно-коммунальных услуг, выплат по ипотеке на квартиру, в которой проживает ребенок &lt;21&gt;. В 2019 г. Правительством РФ на рассмотрение Государственной Думы РФ внесен </w:t>
      </w:r>
      <w:hyperlink r:id="rId36" w:history="1">
        <w:r w:rsidRPr="00904DA5">
          <w:rPr>
            <w:rFonts w:ascii="Arial" w:hAnsi="Arial" w:cs="Arial"/>
            <w:sz w:val="20"/>
            <w:szCs w:val="20"/>
          </w:rPr>
          <w:t>законопроект</w:t>
        </w:r>
      </w:hyperlink>
      <w:r w:rsidRPr="00904DA5">
        <w:rPr>
          <w:rFonts w:ascii="Arial" w:hAnsi="Arial" w:cs="Arial"/>
          <w:sz w:val="20"/>
          <w:szCs w:val="20"/>
        </w:rPr>
        <w:t xml:space="preserve"> N 809049-7 "О внесении</w:t>
      </w:r>
      <w:proofErr w:type="gramEnd"/>
      <w:r w:rsidRPr="00904DA5">
        <w:rPr>
          <w:rFonts w:ascii="Arial" w:hAnsi="Arial" w:cs="Arial"/>
          <w:sz w:val="20"/>
          <w:szCs w:val="20"/>
        </w:rPr>
        <w:t xml:space="preserve"> </w:t>
      </w:r>
      <w:proofErr w:type="gramStart"/>
      <w:r w:rsidRPr="00904DA5">
        <w:rPr>
          <w:rFonts w:ascii="Arial" w:hAnsi="Arial" w:cs="Arial"/>
          <w:sz w:val="20"/>
          <w:szCs w:val="20"/>
        </w:rPr>
        <w:t xml:space="preserve">изменений в статью 86 Семейного кодекса Российской Федерации" &lt;22&gt;, которым предлагается включить в существующий перечень исключительных обстоятельств "отсутствие пригодного для постоянного проживания жилого помещения". 23 января 2020 г. законопроект был принят Государственной Думой в третьем чтении, 30 января - одобрен на заседании Совета Федерации. 6 февраля 2020 г. </w:t>
      </w:r>
      <w:hyperlink r:id="rId37" w:history="1">
        <w:r w:rsidRPr="00904DA5">
          <w:rPr>
            <w:rFonts w:ascii="Arial" w:hAnsi="Arial" w:cs="Arial"/>
            <w:sz w:val="20"/>
            <w:szCs w:val="20"/>
          </w:rPr>
          <w:t>Закон</w:t>
        </w:r>
      </w:hyperlink>
      <w:r w:rsidRPr="00904DA5">
        <w:rPr>
          <w:rFonts w:ascii="Arial" w:hAnsi="Arial" w:cs="Arial"/>
          <w:sz w:val="20"/>
          <w:szCs w:val="20"/>
        </w:rPr>
        <w:t xml:space="preserve"> подписан Президентом РФ.</w:t>
      </w:r>
      <w:proofErr w:type="gramEnd"/>
      <w:r w:rsidRPr="00904DA5">
        <w:rPr>
          <w:rFonts w:ascii="Arial" w:hAnsi="Arial" w:cs="Arial"/>
          <w:sz w:val="20"/>
          <w:szCs w:val="20"/>
        </w:rPr>
        <w:t xml:space="preserve"> Представляется, что указанное положение станет дополнительной гарантией, направленной на охрану имущественных прав ребенка, и будет способствовать соблюдению принципа равенства родительских прав и обязанностей.</w:t>
      </w:r>
    </w:p>
    <w:p w:rsidR="00904DA5" w:rsidRPr="00904DA5" w:rsidRDefault="00904DA5" w:rsidP="00904DA5">
      <w:pPr>
        <w:autoSpaceDE w:val="0"/>
        <w:autoSpaceDN w:val="0"/>
        <w:adjustRightInd w:val="0"/>
        <w:spacing w:before="200" w:after="0" w:line="240" w:lineRule="auto"/>
        <w:ind w:firstLine="540"/>
        <w:jc w:val="both"/>
        <w:rPr>
          <w:rFonts w:ascii="Arial" w:hAnsi="Arial" w:cs="Arial"/>
          <w:sz w:val="20"/>
          <w:szCs w:val="20"/>
        </w:rPr>
      </w:pPr>
      <w:r w:rsidRPr="00904DA5">
        <w:rPr>
          <w:rFonts w:ascii="Arial" w:hAnsi="Arial" w:cs="Arial"/>
          <w:sz w:val="20"/>
          <w:szCs w:val="20"/>
        </w:rPr>
        <w:t>--------------------------------</w:t>
      </w:r>
    </w:p>
    <w:p w:rsidR="00904DA5" w:rsidRPr="00904DA5" w:rsidRDefault="00904DA5" w:rsidP="00904DA5">
      <w:pPr>
        <w:autoSpaceDE w:val="0"/>
        <w:autoSpaceDN w:val="0"/>
        <w:adjustRightInd w:val="0"/>
        <w:spacing w:before="200" w:after="0" w:line="240" w:lineRule="auto"/>
        <w:ind w:firstLine="540"/>
        <w:jc w:val="both"/>
        <w:rPr>
          <w:rFonts w:ascii="Arial" w:hAnsi="Arial" w:cs="Arial"/>
          <w:sz w:val="20"/>
          <w:szCs w:val="20"/>
        </w:rPr>
      </w:pPr>
      <w:r w:rsidRPr="00904DA5">
        <w:rPr>
          <w:rFonts w:ascii="Arial" w:hAnsi="Arial" w:cs="Arial"/>
          <w:sz w:val="20"/>
          <w:szCs w:val="20"/>
        </w:rPr>
        <w:t>&lt;21</w:t>
      </w:r>
      <w:proofErr w:type="gramStart"/>
      <w:r w:rsidRPr="00904DA5">
        <w:rPr>
          <w:rFonts w:ascii="Arial" w:hAnsi="Arial" w:cs="Arial"/>
          <w:sz w:val="20"/>
          <w:szCs w:val="20"/>
        </w:rPr>
        <w:t>&gt; С</w:t>
      </w:r>
      <w:proofErr w:type="gramEnd"/>
      <w:r w:rsidRPr="00904DA5">
        <w:rPr>
          <w:rFonts w:ascii="Arial" w:hAnsi="Arial" w:cs="Arial"/>
          <w:sz w:val="20"/>
          <w:szCs w:val="20"/>
        </w:rPr>
        <w:t xml:space="preserve">м.: Апелляционное определение </w:t>
      </w:r>
      <w:proofErr w:type="spellStart"/>
      <w:r w:rsidRPr="00904DA5">
        <w:rPr>
          <w:rFonts w:ascii="Arial" w:hAnsi="Arial" w:cs="Arial"/>
          <w:sz w:val="20"/>
          <w:szCs w:val="20"/>
        </w:rPr>
        <w:t>Каневского</w:t>
      </w:r>
      <w:proofErr w:type="spellEnd"/>
      <w:r w:rsidRPr="00904DA5">
        <w:rPr>
          <w:rFonts w:ascii="Arial" w:hAnsi="Arial" w:cs="Arial"/>
          <w:sz w:val="20"/>
          <w:szCs w:val="20"/>
        </w:rPr>
        <w:t xml:space="preserve"> районного суда Краснодарского края от 1 декабря 2014 г. по делу АП N 11-23/2014. URL: https://sudact.ru/regular/doc/K4vRpx5kvKLc/ (дата обращения: 28.03.2020).</w:t>
      </w:r>
    </w:p>
    <w:p w:rsidR="00904DA5" w:rsidRPr="00904DA5" w:rsidRDefault="00904DA5" w:rsidP="00904DA5">
      <w:pPr>
        <w:autoSpaceDE w:val="0"/>
        <w:autoSpaceDN w:val="0"/>
        <w:adjustRightInd w:val="0"/>
        <w:spacing w:before="200" w:after="0" w:line="240" w:lineRule="auto"/>
        <w:ind w:firstLine="540"/>
        <w:jc w:val="both"/>
        <w:rPr>
          <w:rFonts w:ascii="Arial" w:hAnsi="Arial" w:cs="Arial"/>
          <w:sz w:val="20"/>
          <w:szCs w:val="20"/>
        </w:rPr>
      </w:pPr>
      <w:r w:rsidRPr="00904DA5">
        <w:rPr>
          <w:rFonts w:ascii="Arial" w:hAnsi="Arial" w:cs="Arial"/>
          <w:sz w:val="20"/>
          <w:szCs w:val="20"/>
        </w:rPr>
        <w:t xml:space="preserve">&lt;22&gt; </w:t>
      </w:r>
      <w:hyperlink r:id="rId38" w:history="1">
        <w:r w:rsidRPr="00904DA5">
          <w:rPr>
            <w:rFonts w:ascii="Arial" w:hAnsi="Arial" w:cs="Arial"/>
            <w:sz w:val="20"/>
            <w:szCs w:val="20"/>
          </w:rPr>
          <w:t>Законопроект</w:t>
        </w:r>
      </w:hyperlink>
      <w:r w:rsidRPr="00904DA5">
        <w:rPr>
          <w:rFonts w:ascii="Arial" w:hAnsi="Arial" w:cs="Arial"/>
          <w:sz w:val="20"/>
          <w:szCs w:val="20"/>
        </w:rPr>
        <w:t xml:space="preserve"> N 809049-7 "О внесении изменений в статью 86 Семейного кодекса Российской Федерации". URL: https://sozd.duma.gov.ru/bill/809049-7 (дата обращения: 06.02.2020).</w:t>
      </w:r>
    </w:p>
    <w:p w:rsidR="00904DA5" w:rsidRPr="00904DA5" w:rsidRDefault="00904DA5" w:rsidP="00904DA5">
      <w:pPr>
        <w:autoSpaceDE w:val="0"/>
        <w:autoSpaceDN w:val="0"/>
        <w:adjustRightInd w:val="0"/>
        <w:spacing w:after="0" w:line="240" w:lineRule="auto"/>
        <w:ind w:firstLine="540"/>
        <w:jc w:val="both"/>
        <w:rPr>
          <w:rFonts w:ascii="Arial" w:hAnsi="Arial" w:cs="Arial"/>
          <w:sz w:val="20"/>
          <w:szCs w:val="20"/>
        </w:rPr>
      </w:pPr>
    </w:p>
    <w:p w:rsidR="00904DA5" w:rsidRPr="00904DA5" w:rsidRDefault="00904DA5" w:rsidP="00904DA5">
      <w:pPr>
        <w:autoSpaceDE w:val="0"/>
        <w:autoSpaceDN w:val="0"/>
        <w:adjustRightInd w:val="0"/>
        <w:spacing w:after="0" w:line="240" w:lineRule="auto"/>
        <w:ind w:firstLine="540"/>
        <w:jc w:val="both"/>
        <w:rPr>
          <w:rFonts w:ascii="Arial" w:hAnsi="Arial" w:cs="Arial"/>
          <w:sz w:val="20"/>
          <w:szCs w:val="20"/>
        </w:rPr>
      </w:pPr>
      <w:proofErr w:type="gramStart"/>
      <w:r w:rsidRPr="00904DA5">
        <w:rPr>
          <w:rFonts w:ascii="Arial" w:hAnsi="Arial" w:cs="Arial"/>
          <w:sz w:val="20"/>
          <w:szCs w:val="20"/>
        </w:rPr>
        <w:t xml:space="preserve">Таким образом, сегодня дополнительными расходами, которые обязаны нести родители совместно и которые являются элементом содержания, на получение которого ребенок имеет право в соответствии с </w:t>
      </w:r>
      <w:hyperlink r:id="rId39" w:history="1">
        <w:r w:rsidRPr="00904DA5">
          <w:rPr>
            <w:rFonts w:ascii="Arial" w:hAnsi="Arial" w:cs="Arial"/>
            <w:sz w:val="20"/>
            <w:szCs w:val="20"/>
          </w:rPr>
          <w:t>Конституцией</w:t>
        </w:r>
      </w:hyperlink>
      <w:r w:rsidRPr="00904DA5">
        <w:rPr>
          <w:rFonts w:ascii="Arial" w:hAnsi="Arial" w:cs="Arial"/>
          <w:sz w:val="20"/>
          <w:szCs w:val="20"/>
        </w:rPr>
        <w:t xml:space="preserve"> РФ и </w:t>
      </w:r>
      <w:hyperlink r:id="rId40" w:history="1">
        <w:r w:rsidRPr="00904DA5">
          <w:rPr>
            <w:rFonts w:ascii="Arial" w:hAnsi="Arial" w:cs="Arial"/>
            <w:sz w:val="20"/>
            <w:szCs w:val="20"/>
          </w:rPr>
          <w:t>Конвенцией</w:t>
        </w:r>
      </w:hyperlink>
      <w:r w:rsidRPr="00904DA5">
        <w:rPr>
          <w:rFonts w:ascii="Arial" w:hAnsi="Arial" w:cs="Arial"/>
          <w:sz w:val="20"/>
          <w:szCs w:val="20"/>
        </w:rPr>
        <w:t xml:space="preserve"> ООН о правах ребенка, фактически признаются только расходы, связанные с лечением ребенка или реабилитацией после лечения.</w:t>
      </w:r>
      <w:proofErr w:type="gramEnd"/>
      <w:r w:rsidRPr="00904DA5">
        <w:rPr>
          <w:rFonts w:ascii="Arial" w:hAnsi="Arial" w:cs="Arial"/>
          <w:sz w:val="20"/>
          <w:szCs w:val="20"/>
        </w:rPr>
        <w:t xml:space="preserve"> В то же время </w:t>
      </w:r>
      <w:hyperlink r:id="rId41" w:history="1">
        <w:r w:rsidRPr="00904DA5">
          <w:rPr>
            <w:rFonts w:ascii="Arial" w:hAnsi="Arial" w:cs="Arial"/>
            <w:sz w:val="20"/>
            <w:szCs w:val="20"/>
          </w:rPr>
          <w:t>СК</w:t>
        </w:r>
      </w:hyperlink>
      <w:r w:rsidRPr="00904DA5">
        <w:rPr>
          <w:rFonts w:ascii="Arial" w:hAnsi="Arial" w:cs="Arial"/>
          <w:sz w:val="20"/>
          <w:szCs w:val="20"/>
        </w:rPr>
        <w:t xml:space="preserve"> РФ не сводит дополнительные расходы исключительно </w:t>
      </w:r>
      <w:proofErr w:type="gramStart"/>
      <w:r w:rsidRPr="00904DA5">
        <w:rPr>
          <w:rFonts w:ascii="Arial" w:hAnsi="Arial" w:cs="Arial"/>
          <w:sz w:val="20"/>
          <w:szCs w:val="20"/>
        </w:rPr>
        <w:t>к</w:t>
      </w:r>
      <w:proofErr w:type="gramEnd"/>
      <w:r w:rsidRPr="00904DA5">
        <w:rPr>
          <w:rFonts w:ascii="Arial" w:hAnsi="Arial" w:cs="Arial"/>
          <w:sz w:val="20"/>
          <w:szCs w:val="20"/>
        </w:rPr>
        <w:t xml:space="preserve"> медицинским, оставляя перечень открытым. Представляется, что ограничительное толкование судами и органами государственной власти данной нормы влечет нарушение права ребенка на получение содержания от родителей, что является нарушением обязанностей Российской Федерации как участницы Конвенц</w:t>
      </w:r>
      <w:proofErr w:type="gramStart"/>
      <w:r w:rsidRPr="00904DA5">
        <w:rPr>
          <w:rFonts w:ascii="Arial" w:hAnsi="Arial" w:cs="Arial"/>
          <w:sz w:val="20"/>
          <w:szCs w:val="20"/>
        </w:rPr>
        <w:t>ии ОО</w:t>
      </w:r>
      <w:proofErr w:type="gramEnd"/>
      <w:r w:rsidRPr="00904DA5">
        <w:rPr>
          <w:rFonts w:ascii="Arial" w:hAnsi="Arial" w:cs="Arial"/>
          <w:sz w:val="20"/>
          <w:szCs w:val="20"/>
        </w:rPr>
        <w:t>Н о правах ребенка.</w:t>
      </w:r>
    </w:p>
    <w:p w:rsidR="00904DA5" w:rsidRPr="00904DA5" w:rsidRDefault="00904DA5" w:rsidP="00904DA5">
      <w:pPr>
        <w:autoSpaceDE w:val="0"/>
        <w:autoSpaceDN w:val="0"/>
        <w:adjustRightInd w:val="0"/>
        <w:spacing w:after="0" w:line="240" w:lineRule="auto"/>
        <w:ind w:firstLine="540"/>
        <w:jc w:val="both"/>
        <w:rPr>
          <w:rFonts w:ascii="Arial" w:hAnsi="Arial" w:cs="Arial"/>
          <w:sz w:val="20"/>
          <w:szCs w:val="20"/>
        </w:rPr>
      </w:pPr>
    </w:p>
    <w:p w:rsidR="00904DA5" w:rsidRPr="00904DA5" w:rsidRDefault="00904DA5" w:rsidP="00904DA5">
      <w:pPr>
        <w:autoSpaceDE w:val="0"/>
        <w:autoSpaceDN w:val="0"/>
        <w:adjustRightInd w:val="0"/>
        <w:spacing w:after="0" w:line="240" w:lineRule="auto"/>
        <w:jc w:val="center"/>
        <w:rPr>
          <w:rFonts w:ascii="Arial" w:hAnsi="Arial" w:cs="Arial"/>
          <w:sz w:val="20"/>
          <w:szCs w:val="20"/>
        </w:rPr>
      </w:pPr>
      <w:r w:rsidRPr="00904DA5">
        <w:rPr>
          <w:rFonts w:ascii="Arial" w:hAnsi="Arial" w:cs="Arial"/>
          <w:sz w:val="20"/>
          <w:szCs w:val="20"/>
        </w:rPr>
        <w:t>Литература</w:t>
      </w:r>
    </w:p>
    <w:p w:rsidR="00904DA5" w:rsidRPr="00904DA5" w:rsidRDefault="00904DA5" w:rsidP="00904DA5">
      <w:pPr>
        <w:autoSpaceDE w:val="0"/>
        <w:autoSpaceDN w:val="0"/>
        <w:adjustRightInd w:val="0"/>
        <w:spacing w:after="0" w:line="240" w:lineRule="auto"/>
        <w:ind w:firstLine="540"/>
        <w:jc w:val="both"/>
        <w:rPr>
          <w:rFonts w:ascii="Arial" w:hAnsi="Arial" w:cs="Arial"/>
          <w:sz w:val="20"/>
          <w:szCs w:val="20"/>
        </w:rPr>
      </w:pPr>
    </w:p>
    <w:p w:rsidR="00904DA5" w:rsidRPr="00904DA5" w:rsidRDefault="00904DA5" w:rsidP="00904DA5">
      <w:pPr>
        <w:autoSpaceDE w:val="0"/>
        <w:autoSpaceDN w:val="0"/>
        <w:adjustRightInd w:val="0"/>
        <w:spacing w:after="0" w:line="240" w:lineRule="auto"/>
        <w:ind w:firstLine="540"/>
        <w:jc w:val="both"/>
        <w:rPr>
          <w:rFonts w:ascii="Arial" w:hAnsi="Arial" w:cs="Arial"/>
          <w:sz w:val="20"/>
          <w:szCs w:val="20"/>
        </w:rPr>
      </w:pPr>
      <w:r w:rsidRPr="00904DA5">
        <w:rPr>
          <w:rFonts w:ascii="Arial" w:hAnsi="Arial" w:cs="Arial"/>
          <w:sz w:val="20"/>
          <w:szCs w:val="20"/>
        </w:rPr>
        <w:t xml:space="preserve">1. </w:t>
      </w:r>
      <w:proofErr w:type="spellStart"/>
      <w:r w:rsidRPr="00904DA5">
        <w:rPr>
          <w:rFonts w:ascii="Arial" w:hAnsi="Arial" w:cs="Arial"/>
          <w:sz w:val="20"/>
          <w:szCs w:val="20"/>
        </w:rPr>
        <w:t>Антокольская</w:t>
      </w:r>
      <w:proofErr w:type="spellEnd"/>
      <w:r w:rsidRPr="00904DA5">
        <w:rPr>
          <w:rFonts w:ascii="Arial" w:hAnsi="Arial" w:cs="Arial"/>
          <w:sz w:val="20"/>
          <w:szCs w:val="20"/>
        </w:rPr>
        <w:t xml:space="preserve"> М.В. Семейное право: Учебник / М.В. </w:t>
      </w:r>
      <w:proofErr w:type="spellStart"/>
      <w:r w:rsidRPr="00904DA5">
        <w:rPr>
          <w:rFonts w:ascii="Arial" w:hAnsi="Arial" w:cs="Arial"/>
          <w:sz w:val="20"/>
          <w:szCs w:val="20"/>
        </w:rPr>
        <w:t>Антокольская</w:t>
      </w:r>
      <w:proofErr w:type="spellEnd"/>
      <w:r w:rsidRPr="00904DA5">
        <w:rPr>
          <w:rFonts w:ascii="Arial" w:hAnsi="Arial" w:cs="Arial"/>
          <w:sz w:val="20"/>
          <w:szCs w:val="20"/>
        </w:rPr>
        <w:t xml:space="preserve">. Москва: </w:t>
      </w:r>
      <w:proofErr w:type="spellStart"/>
      <w:r w:rsidRPr="00904DA5">
        <w:rPr>
          <w:rFonts w:ascii="Arial" w:hAnsi="Arial" w:cs="Arial"/>
          <w:sz w:val="20"/>
          <w:szCs w:val="20"/>
        </w:rPr>
        <w:t>Юристъ</w:t>
      </w:r>
      <w:proofErr w:type="spellEnd"/>
      <w:r w:rsidRPr="00904DA5">
        <w:rPr>
          <w:rFonts w:ascii="Arial" w:hAnsi="Arial" w:cs="Arial"/>
          <w:sz w:val="20"/>
          <w:szCs w:val="20"/>
        </w:rPr>
        <w:t>, 2013. 431 с.</w:t>
      </w:r>
    </w:p>
    <w:p w:rsidR="00904DA5" w:rsidRPr="00904DA5" w:rsidRDefault="00904DA5" w:rsidP="00904DA5">
      <w:pPr>
        <w:autoSpaceDE w:val="0"/>
        <w:autoSpaceDN w:val="0"/>
        <w:adjustRightInd w:val="0"/>
        <w:spacing w:before="200" w:after="0" w:line="240" w:lineRule="auto"/>
        <w:ind w:firstLine="540"/>
        <w:jc w:val="both"/>
        <w:rPr>
          <w:rFonts w:ascii="Arial" w:hAnsi="Arial" w:cs="Arial"/>
          <w:sz w:val="20"/>
          <w:szCs w:val="20"/>
        </w:rPr>
      </w:pPr>
      <w:r w:rsidRPr="00904DA5">
        <w:rPr>
          <w:rFonts w:ascii="Arial" w:hAnsi="Arial" w:cs="Arial"/>
          <w:sz w:val="20"/>
          <w:szCs w:val="20"/>
        </w:rPr>
        <w:t>2. Беспалов Ю.Ф. Семейные права ребенка и их защита / Ю.Ф. Беспалов. Владимир: ВГПУ, 2001. 209 с.</w:t>
      </w:r>
    </w:p>
    <w:p w:rsidR="00904DA5" w:rsidRPr="00904DA5" w:rsidRDefault="00904DA5" w:rsidP="00904DA5">
      <w:pPr>
        <w:autoSpaceDE w:val="0"/>
        <w:autoSpaceDN w:val="0"/>
        <w:adjustRightInd w:val="0"/>
        <w:spacing w:before="200" w:after="0" w:line="240" w:lineRule="auto"/>
        <w:ind w:firstLine="540"/>
        <w:jc w:val="both"/>
        <w:rPr>
          <w:rFonts w:ascii="Arial" w:hAnsi="Arial" w:cs="Arial"/>
          <w:sz w:val="20"/>
          <w:szCs w:val="20"/>
        </w:rPr>
      </w:pPr>
      <w:r w:rsidRPr="00904DA5">
        <w:rPr>
          <w:rFonts w:ascii="Arial" w:hAnsi="Arial" w:cs="Arial"/>
          <w:sz w:val="20"/>
          <w:szCs w:val="20"/>
        </w:rPr>
        <w:t xml:space="preserve">3. </w:t>
      </w:r>
      <w:proofErr w:type="spellStart"/>
      <w:r w:rsidRPr="00904DA5">
        <w:rPr>
          <w:rFonts w:ascii="Arial" w:hAnsi="Arial" w:cs="Arial"/>
          <w:sz w:val="20"/>
          <w:szCs w:val="20"/>
        </w:rPr>
        <w:t>Гликин</w:t>
      </w:r>
      <w:proofErr w:type="spellEnd"/>
      <w:r w:rsidRPr="00904DA5">
        <w:rPr>
          <w:rFonts w:ascii="Arial" w:hAnsi="Arial" w:cs="Arial"/>
          <w:sz w:val="20"/>
          <w:szCs w:val="20"/>
        </w:rPr>
        <w:t xml:space="preserve"> С.М. Как выхлопотать алименты / С.М. </w:t>
      </w:r>
      <w:proofErr w:type="spellStart"/>
      <w:r w:rsidRPr="00904DA5">
        <w:rPr>
          <w:rFonts w:ascii="Arial" w:hAnsi="Arial" w:cs="Arial"/>
          <w:sz w:val="20"/>
          <w:szCs w:val="20"/>
        </w:rPr>
        <w:t>Гликин</w:t>
      </w:r>
      <w:proofErr w:type="spellEnd"/>
      <w:r w:rsidRPr="00904DA5">
        <w:rPr>
          <w:rFonts w:ascii="Arial" w:hAnsi="Arial" w:cs="Arial"/>
          <w:sz w:val="20"/>
          <w:szCs w:val="20"/>
        </w:rPr>
        <w:t>. Москва: Госиздат, 1927. 31 с.</w:t>
      </w:r>
    </w:p>
    <w:p w:rsidR="00904DA5" w:rsidRPr="00904DA5" w:rsidRDefault="00904DA5" w:rsidP="00904DA5">
      <w:pPr>
        <w:autoSpaceDE w:val="0"/>
        <w:autoSpaceDN w:val="0"/>
        <w:adjustRightInd w:val="0"/>
        <w:spacing w:after="0" w:line="240" w:lineRule="auto"/>
        <w:rPr>
          <w:rFonts w:ascii="Arial" w:hAnsi="Arial" w:cs="Arial"/>
          <w:sz w:val="24"/>
          <w:szCs w:val="24"/>
        </w:rPr>
      </w:pPr>
    </w:p>
    <w:tbl>
      <w:tblPr>
        <w:tblW w:w="5000" w:type="pct"/>
        <w:jc w:val="center"/>
        <w:tblLayout w:type="fixed"/>
        <w:tblCellMar>
          <w:top w:w="113" w:type="dxa"/>
          <w:left w:w="113" w:type="dxa"/>
          <w:bottom w:w="113" w:type="dxa"/>
          <w:right w:w="113" w:type="dxa"/>
        </w:tblCellMar>
        <w:tblLook w:val="0000" w:firstRow="0" w:lastRow="0" w:firstColumn="0" w:lastColumn="0" w:noHBand="0" w:noVBand="0"/>
      </w:tblPr>
      <w:tblGrid>
        <w:gridCol w:w="9580"/>
      </w:tblGrid>
      <w:tr w:rsidR="00904DA5" w:rsidRPr="00904DA5">
        <w:trPr>
          <w:jc w:val="center"/>
        </w:trPr>
        <w:tc>
          <w:tcPr>
            <w:tcW w:w="5000" w:type="pct"/>
            <w:tcBorders>
              <w:left w:val="single" w:sz="24" w:space="0" w:color="CED3F1"/>
              <w:right w:val="single" w:sz="24" w:space="0" w:color="F4F3F8"/>
            </w:tcBorders>
            <w:shd w:val="clear" w:color="auto" w:fill="F4F3F8"/>
          </w:tcPr>
          <w:p w:rsidR="00904DA5" w:rsidRPr="00904DA5" w:rsidRDefault="00904DA5">
            <w:pPr>
              <w:autoSpaceDE w:val="0"/>
              <w:autoSpaceDN w:val="0"/>
              <w:adjustRightInd w:val="0"/>
              <w:spacing w:after="0" w:line="240" w:lineRule="auto"/>
              <w:jc w:val="both"/>
              <w:rPr>
                <w:rFonts w:ascii="Arial" w:hAnsi="Arial" w:cs="Arial"/>
                <w:sz w:val="20"/>
                <w:szCs w:val="20"/>
              </w:rPr>
            </w:pPr>
            <w:proofErr w:type="spellStart"/>
            <w:r w:rsidRPr="00904DA5">
              <w:rPr>
                <w:rFonts w:ascii="Arial" w:hAnsi="Arial" w:cs="Arial"/>
                <w:sz w:val="20"/>
                <w:szCs w:val="20"/>
              </w:rPr>
              <w:t>КонсультантПлюс</w:t>
            </w:r>
            <w:proofErr w:type="spellEnd"/>
            <w:r w:rsidRPr="00904DA5">
              <w:rPr>
                <w:rFonts w:ascii="Arial" w:hAnsi="Arial" w:cs="Arial"/>
                <w:sz w:val="20"/>
                <w:szCs w:val="20"/>
              </w:rPr>
              <w:t>: примечание.</w:t>
            </w:r>
          </w:p>
          <w:p w:rsidR="00904DA5" w:rsidRPr="00904DA5" w:rsidRDefault="00D620DC">
            <w:pPr>
              <w:autoSpaceDE w:val="0"/>
              <w:autoSpaceDN w:val="0"/>
              <w:adjustRightInd w:val="0"/>
              <w:spacing w:after="0" w:line="240" w:lineRule="auto"/>
              <w:jc w:val="both"/>
              <w:rPr>
                <w:rFonts w:ascii="Arial" w:hAnsi="Arial" w:cs="Arial"/>
                <w:sz w:val="20"/>
                <w:szCs w:val="20"/>
              </w:rPr>
            </w:pPr>
            <w:hyperlink r:id="rId42" w:history="1">
              <w:r w:rsidR="00904DA5" w:rsidRPr="00904DA5">
                <w:rPr>
                  <w:rFonts w:ascii="Arial" w:hAnsi="Arial" w:cs="Arial"/>
                  <w:sz w:val="20"/>
                  <w:szCs w:val="20"/>
                </w:rPr>
                <w:t>Комментарий</w:t>
              </w:r>
            </w:hyperlink>
            <w:r w:rsidR="00904DA5" w:rsidRPr="00904DA5">
              <w:rPr>
                <w:rFonts w:ascii="Arial" w:hAnsi="Arial" w:cs="Arial"/>
                <w:sz w:val="20"/>
                <w:szCs w:val="20"/>
              </w:rPr>
              <w:t xml:space="preserve"> к Семейному кодексу Российской Федерации (отв. ред. О.Н. </w:t>
            </w:r>
            <w:proofErr w:type="spellStart"/>
            <w:r w:rsidR="00904DA5" w:rsidRPr="00904DA5">
              <w:rPr>
                <w:rFonts w:ascii="Arial" w:hAnsi="Arial" w:cs="Arial"/>
                <w:sz w:val="20"/>
                <w:szCs w:val="20"/>
              </w:rPr>
              <w:t>Низамиева</w:t>
            </w:r>
            <w:proofErr w:type="spellEnd"/>
            <w:r w:rsidR="00904DA5" w:rsidRPr="00904DA5">
              <w:rPr>
                <w:rFonts w:ascii="Arial" w:hAnsi="Arial" w:cs="Arial"/>
                <w:sz w:val="20"/>
                <w:szCs w:val="20"/>
              </w:rPr>
              <w:t>) включен в информационный банк согласно публикации - Проспект, 2010.</w:t>
            </w:r>
          </w:p>
        </w:tc>
      </w:tr>
    </w:tbl>
    <w:p w:rsidR="00904DA5" w:rsidRPr="00904DA5" w:rsidRDefault="00904DA5" w:rsidP="00904DA5">
      <w:pPr>
        <w:autoSpaceDE w:val="0"/>
        <w:autoSpaceDN w:val="0"/>
        <w:adjustRightInd w:val="0"/>
        <w:spacing w:before="260" w:after="0" w:line="240" w:lineRule="auto"/>
        <w:ind w:firstLine="540"/>
        <w:jc w:val="both"/>
        <w:rPr>
          <w:rFonts w:ascii="Arial" w:hAnsi="Arial" w:cs="Arial"/>
          <w:sz w:val="20"/>
          <w:szCs w:val="20"/>
        </w:rPr>
      </w:pPr>
      <w:r w:rsidRPr="00904DA5">
        <w:rPr>
          <w:rFonts w:ascii="Arial" w:hAnsi="Arial" w:cs="Arial"/>
          <w:sz w:val="20"/>
          <w:szCs w:val="20"/>
        </w:rPr>
        <w:t xml:space="preserve">4. Комментарий к Семейному кодексу Российской Федерации (постатейный) / З.А. </w:t>
      </w:r>
      <w:proofErr w:type="spellStart"/>
      <w:r w:rsidRPr="00904DA5">
        <w:rPr>
          <w:rFonts w:ascii="Arial" w:hAnsi="Arial" w:cs="Arial"/>
          <w:sz w:val="20"/>
          <w:szCs w:val="20"/>
        </w:rPr>
        <w:t>Ахметьянова</w:t>
      </w:r>
      <w:proofErr w:type="spellEnd"/>
      <w:r w:rsidRPr="00904DA5">
        <w:rPr>
          <w:rFonts w:ascii="Arial" w:hAnsi="Arial" w:cs="Arial"/>
          <w:sz w:val="20"/>
          <w:szCs w:val="20"/>
        </w:rPr>
        <w:t xml:space="preserve"> [и др.]; Ответственный редактор О.Н. </w:t>
      </w:r>
      <w:proofErr w:type="spellStart"/>
      <w:r w:rsidRPr="00904DA5">
        <w:rPr>
          <w:rFonts w:ascii="Arial" w:hAnsi="Arial" w:cs="Arial"/>
          <w:sz w:val="20"/>
          <w:szCs w:val="20"/>
        </w:rPr>
        <w:t>Низамиева</w:t>
      </w:r>
      <w:proofErr w:type="spellEnd"/>
      <w:r w:rsidRPr="00904DA5">
        <w:rPr>
          <w:rFonts w:ascii="Arial" w:hAnsi="Arial" w:cs="Arial"/>
          <w:sz w:val="20"/>
          <w:szCs w:val="20"/>
        </w:rPr>
        <w:t>. Москва: Проспект, 2011. 560 с.</w:t>
      </w:r>
    </w:p>
    <w:p w:rsidR="00904DA5" w:rsidRPr="00904DA5" w:rsidRDefault="00904DA5" w:rsidP="00904DA5">
      <w:pPr>
        <w:autoSpaceDE w:val="0"/>
        <w:autoSpaceDN w:val="0"/>
        <w:adjustRightInd w:val="0"/>
        <w:spacing w:before="200" w:after="0" w:line="240" w:lineRule="auto"/>
        <w:ind w:firstLine="540"/>
        <w:jc w:val="both"/>
        <w:rPr>
          <w:rFonts w:ascii="Arial" w:hAnsi="Arial" w:cs="Arial"/>
          <w:sz w:val="20"/>
          <w:szCs w:val="20"/>
        </w:rPr>
      </w:pPr>
      <w:r w:rsidRPr="00904DA5">
        <w:rPr>
          <w:rFonts w:ascii="Arial" w:hAnsi="Arial" w:cs="Arial"/>
          <w:sz w:val="20"/>
          <w:szCs w:val="20"/>
        </w:rPr>
        <w:t xml:space="preserve">5. Комментарий к Семейному кодексу Российской Федерации / Ответственный редактор А.М. Нечаева. 3-е изд., </w:t>
      </w:r>
      <w:proofErr w:type="spellStart"/>
      <w:r w:rsidRPr="00904DA5">
        <w:rPr>
          <w:rFonts w:ascii="Arial" w:hAnsi="Arial" w:cs="Arial"/>
          <w:sz w:val="20"/>
          <w:szCs w:val="20"/>
        </w:rPr>
        <w:t>перераб</w:t>
      </w:r>
      <w:proofErr w:type="spellEnd"/>
      <w:r w:rsidRPr="00904DA5">
        <w:rPr>
          <w:rFonts w:ascii="Arial" w:hAnsi="Arial" w:cs="Arial"/>
          <w:sz w:val="20"/>
          <w:szCs w:val="20"/>
        </w:rPr>
        <w:t xml:space="preserve">. и доп. Москва: </w:t>
      </w:r>
      <w:proofErr w:type="spellStart"/>
      <w:r w:rsidRPr="00904DA5">
        <w:rPr>
          <w:rFonts w:ascii="Arial" w:hAnsi="Arial" w:cs="Arial"/>
          <w:sz w:val="20"/>
          <w:szCs w:val="20"/>
        </w:rPr>
        <w:t>Юрайт</w:t>
      </w:r>
      <w:proofErr w:type="spellEnd"/>
      <w:r w:rsidRPr="00904DA5">
        <w:rPr>
          <w:rFonts w:ascii="Arial" w:hAnsi="Arial" w:cs="Arial"/>
          <w:sz w:val="20"/>
          <w:szCs w:val="20"/>
        </w:rPr>
        <w:t>, 2011. 381 с.</w:t>
      </w:r>
    </w:p>
    <w:p w:rsidR="00904DA5" w:rsidRPr="00904DA5" w:rsidRDefault="00904DA5" w:rsidP="00904DA5">
      <w:pPr>
        <w:autoSpaceDE w:val="0"/>
        <w:autoSpaceDN w:val="0"/>
        <w:adjustRightInd w:val="0"/>
        <w:spacing w:before="200" w:after="0" w:line="240" w:lineRule="auto"/>
        <w:ind w:firstLine="540"/>
        <w:jc w:val="both"/>
        <w:rPr>
          <w:rFonts w:ascii="Arial" w:hAnsi="Arial" w:cs="Arial"/>
          <w:sz w:val="20"/>
          <w:szCs w:val="20"/>
        </w:rPr>
      </w:pPr>
      <w:r w:rsidRPr="00904DA5">
        <w:rPr>
          <w:rFonts w:ascii="Arial" w:hAnsi="Arial" w:cs="Arial"/>
          <w:sz w:val="20"/>
          <w:szCs w:val="20"/>
        </w:rPr>
        <w:t>6. Косова О.Ю. Обязанность содержания и алиментные обязательства / О.Ю. Косова // Правоведение. 2003. N 4. С. 63 - 80.</w:t>
      </w:r>
    </w:p>
    <w:p w:rsidR="00904DA5" w:rsidRPr="00904DA5" w:rsidRDefault="00904DA5" w:rsidP="00904DA5">
      <w:pPr>
        <w:autoSpaceDE w:val="0"/>
        <w:autoSpaceDN w:val="0"/>
        <w:adjustRightInd w:val="0"/>
        <w:spacing w:before="200" w:after="0" w:line="240" w:lineRule="auto"/>
        <w:ind w:firstLine="540"/>
        <w:jc w:val="both"/>
        <w:rPr>
          <w:rFonts w:ascii="Arial" w:hAnsi="Arial" w:cs="Arial"/>
          <w:sz w:val="20"/>
          <w:szCs w:val="20"/>
        </w:rPr>
      </w:pPr>
      <w:r w:rsidRPr="00904DA5">
        <w:rPr>
          <w:rFonts w:ascii="Arial" w:hAnsi="Arial" w:cs="Arial"/>
          <w:sz w:val="20"/>
          <w:szCs w:val="20"/>
        </w:rPr>
        <w:t>7. Костюченко Е.Ю. Алиментные обязательства родителей и детей по законодательству России и Германии: сравнительно-правовой анализ / Е.Ю. Костюченко. Смоленск: Смоленская гор</w:t>
      </w:r>
      <w:proofErr w:type="gramStart"/>
      <w:r w:rsidRPr="00904DA5">
        <w:rPr>
          <w:rFonts w:ascii="Arial" w:hAnsi="Arial" w:cs="Arial"/>
          <w:sz w:val="20"/>
          <w:szCs w:val="20"/>
        </w:rPr>
        <w:t>.</w:t>
      </w:r>
      <w:proofErr w:type="gramEnd"/>
      <w:r w:rsidRPr="00904DA5">
        <w:rPr>
          <w:rFonts w:ascii="Arial" w:hAnsi="Arial" w:cs="Arial"/>
          <w:sz w:val="20"/>
          <w:szCs w:val="20"/>
        </w:rPr>
        <w:t xml:space="preserve"> </w:t>
      </w:r>
      <w:proofErr w:type="gramStart"/>
      <w:r w:rsidRPr="00904DA5">
        <w:rPr>
          <w:rFonts w:ascii="Arial" w:hAnsi="Arial" w:cs="Arial"/>
          <w:sz w:val="20"/>
          <w:szCs w:val="20"/>
        </w:rPr>
        <w:t>т</w:t>
      </w:r>
      <w:proofErr w:type="gramEnd"/>
      <w:r w:rsidRPr="00904DA5">
        <w:rPr>
          <w:rFonts w:ascii="Arial" w:hAnsi="Arial" w:cs="Arial"/>
          <w:sz w:val="20"/>
          <w:szCs w:val="20"/>
        </w:rPr>
        <w:t>ипография, 2010. 199 с.</w:t>
      </w:r>
    </w:p>
    <w:p w:rsidR="00904DA5" w:rsidRPr="00904DA5" w:rsidRDefault="00904DA5" w:rsidP="00904DA5">
      <w:pPr>
        <w:autoSpaceDE w:val="0"/>
        <w:autoSpaceDN w:val="0"/>
        <w:adjustRightInd w:val="0"/>
        <w:spacing w:before="200" w:after="0" w:line="240" w:lineRule="auto"/>
        <w:ind w:firstLine="540"/>
        <w:jc w:val="both"/>
        <w:rPr>
          <w:rFonts w:ascii="Arial" w:hAnsi="Arial" w:cs="Arial"/>
          <w:sz w:val="20"/>
          <w:szCs w:val="20"/>
        </w:rPr>
      </w:pPr>
      <w:r w:rsidRPr="00904DA5">
        <w:rPr>
          <w:rFonts w:ascii="Arial" w:hAnsi="Arial" w:cs="Arial"/>
          <w:sz w:val="20"/>
          <w:szCs w:val="20"/>
        </w:rPr>
        <w:t xml:space="preserve">8. Нечаева А.М. Семейное право: Курс лекций / А.М. Нечаева. 2-е изд., </w:t>
      </w:r>
      <w:proofErr w:type="spellStart"/>
      <w:r w:rsidRPr="00904DA5">
        <w:rPr>
          <w:rFonts w:ascii="Arial" w:hAnsi="Arial" w:cs="Arial"/>
          <w:sz w:val="20"/>
          <w:szCs w:val="20"/>
        </w:rPr>
        <w:t>перераб</w:t>
      </w:r>
      <w:proofErr w:type="spellEnd"/>
      <w:r w:rsidRPr="00904DA5">
        <w:rPr>
          <w:rFonts w:ascii="Arial" w:hAnsi="Arial" w:cs="Arial"/>
          <w:sz w:val="20"/>
          <w:szCs w:val="20"/>
        </w:rPr>
        <w:t>. и доп. Москва: Юрист, 2002. 336 с.</w:t>
      </w:r>
    </w:p>
    <w:p w:rsidR="00904DA5" w:rsidRPr="00904DA5" w:rsidRDefault="00904DA5" w:rsidP="00904DA5">
      <w:pPr>
        <w:autoSpaceDE w:val="0"/>
        <w:autoSpaceDN w:val="0"/>
        <w:adjustRightInd w:val="0"/>
        <w:spacing w:before="200" w:after="0" w:line="240" w:lineRule="auto"/>
        <w:ind w:firstLine="540"/>
        <w:jc w:val="both"/>
        <w:rPr>
          <w:rFonts w:ascii="Arial" w:hAnsi="Arial" w:cs="Arial"/>
          <w:sz w:val="20"/>
          <w:szCs w:val="20"/>
        </w:rPr>
      </w:pPr>
      <w:r w:rsidRPr="00904DA5">
        <w:rPr>
          <w:rFonts w:ascii="Arial" w:hAnsi="Arial" w:cs="Arial"/>
          <w:sz w:val="20"/>
          <w:szCs w:val="20"/>
        </w:rPr>
        <w:lastRenderedPageBreak/>
        <w:t xml:space="preserve">9. </w:t>
      </w:r>
      <w:proofErr w:type="spellStart"/>
      <w:r w:rsidRPr="00904DA5">
        <w:rPr>
          <w:rFonts w:ascii="Arial" w:hAnsi="Arial" w:cs="Arial"/>
          <w:sz w:val="20"/>
          <w:szCs w:val="20"/>
        </w:rPr>
        <w:t>Пчелинцева</w:t>
      </w:r>
      <w:proofErr w:type="spellEnd"/>
      <w:r w:rsidRPr="00904DA5">
        <w:rPr>
          <w:rFonts w:ascii="Arial" w:hAnsi="Arial" w:cs="Arial"/>
          <w:sz w:val="20"/>
          <w:szCs w:val="20"/>
        </w:rPr>
        <w:t xml:space="preserve"> Л.М. Семейное право России: Учебник для вузов / Л.М. </w:t>
      </w:r>
      <w:proofErr w:type="spellStart"/>
      <w:r w:rsidRPr="00904DA5">
        <w:rPr>
          <w:rFonts w:ascii="Arial" w:hAnsi="Arial" w:cs="Arial"/>
          <w:sz w:val="20"/>
          <w:szCs w:val="20"/>
        </w:rPr>
        <w:t>Пчелинцева</w:t>
      </w:r>
      <w:proofErr w:type="spellEnd"/>
      <w:r w:rsidRPr="00904DA5">
        <w:rPr>
          <w:rFonts w:ascii="Arial" w:hAnsi="Arial" w:cs="Arial"/>
          <w:sz w:val="20"/>
          <w:szCs w:val="20"/>
        </w:rPr>
        <w:t>. Москва: Норма-ИНФРА-М, 1999. 663 с.</w:t>
      </w:r>
    </w:p>
    <w:p w:rsidR="00904DA5" w:rsidRPr="00904DA5" w:rsidRDefault="00904DA5" w:rsidP="00904DA5">
      <w:pPr>
        <w:autoSpaceDE w:val="0"/>
        <w:autoSpaceDN w:val="0"/>
        <w:adjustRightInd w:val="0"/>
        <w:spacing w:before="200" w:after="0" w:line="240" w:lineRule="auto"/>
        <w:ind w:firstLine="540"/>
        <w:jc w:val="both"/>
        <w:rPr>
          <w:rFonts w:ascii="Arial" w:hAnsi="Arial" w:cs="Arial"/>
          <w:sz w:val="20"/>
          <w:szCs w:val="20"/>
        </w:rPr>
      </w:pPr>
      <w:r w:rsidRPr="00904DA5">
        <w:rPr>
          <w:rFonts w:ascii="Arial" w:hAnsi="Arial" w:cs="Arial"/>
          <w:sz w:val="20"/>
          <w:szCs w:val="20"/>
        </w:rPr>
        <w:t xml:space="preserve">10. Семейное право: </w:t>
      </w:r>
      <w:hyperlink r:id="rId43" w:history="1">
        <w:r w:rsidRPr="00904DA5">
          <w:rPr>
            <w:rFonts w:ascii="Arial" w:hAnsi="Arial" w:cs="Arial"/>
            <w:sz w:val="20"/>
            <w:szCs w:val="20"/>
          </w:rPr>
          <w:t>Учебник</w:t>
        </w:r>
      </w:hyperlink>
      <w:r w:rsidRPr="00904DA5">
        <w:rPr>
          <w:rFonts w:ascii="Arial" w:hAnsi="Arial" w:cs="Arial"/>
          <w:sz w:val="20"/>
          <w:szCs w:val="20"/>
        </w:rPr>
        <w:t xml:space="preserve"> / Б.М. </w:t>
      </w:r>
      <w:proofErr w:type="spellStart"/>
      <w:r w:rsidRPr="00904DA5">
        <w:rPr>
          <w:rFonts w:ascii="Arial" w:hAnsi="Arial" w:cs="Arial"/>
          <w:sz w:val="20"/>
          <w:szCs w:val="20"/>
        </w:rPr>
        <w:t>Гонгало</w:t>
      </w:r>
      <w:proofErr w:type="spellEnd"/>
      <w:r w:rsidRPr="00904DA5">
        <w:rPr>
          <w:rFonts w:ascii="Arial" w:hAnsi="Arial" w:cs="Arial"/>
          <w:sz w:val="20"/>
          <w:szCs w:val="20"/>
        </w:rPr>
        <w:t xml:space="preserve"> [и др.]; Под редакцией П.В. Крашенинникова. 3-е изд., </w:t>
      </w:r>
      <w:proofErr w:type="spellStart"/>
      <w:r w:rsidRPr="00904DA5">
        <w:rPr>
          <w:rFonts w:ascii="Arial" w:hAnsi="Arial" w:cs="Arial"/>
          <w:sz w:val="20"/>
          <w:szCs w:val="20"/>
        </w:rPr>
        <w:t>перераб</w:t>
      </w:r>
      <w:proofErr w:type="spellEnd"/>
      <w:r w:rsidRPr="00904DA5">
        <w:rPr>
          <w:rFonts w:ascii="Arial" w:hAnsi="Arial" w:cs="Arial"/>
          <w:sz w:val="20"/>
          <w:szCs w:val="20"/>
        </w:rPr>
        <w:t>. и доп. Москва: Статут, 2016. 270 с.</w:t>
      </w:r>
    </w:p>
    <w:p w:rsidR="00904DA5" w:rsidRPr="00904DA5" w:rsidRDefault="00904DA5" w:rsidP="00904DA5">
      <w:pPr>
        <w:autoSpaceDE w:val="0"/>
        <w:autoSpaceDN w:val="0"/>
        <w:adjustRightInd w:val="0"/>
        <w:spacing w:before="200" w:after="0" w:line="240" w:lineRule="auto"/>
        <w:ind w:firstLine="540"/>
        <w:jc w:val="both"/>
        <w:rPr>
          <w:rFonts w:ascii="Arial" w:hAnsi="Arial" w:cs="Arial"/>
          <w:sz w:val="20"/>
          <w:szCs w:val="20"/>
        </w:rPr>
      </w:pPr>
      <w:r w:rsidRPr="00904DA5">
        <w:rPr>
          <w:rFonts w:ascii="Arial" w:hAnsi="Arial" w:cs="Arial"/>
          <w:sz w:val="20"/>
          <w:szCs w:val="20"/>
        </w:rPr>
        <w:t>11. Сычева О.А. Реализация прав несовершеннолетних на получение содержания от родителей: отечественный и мировой опыт / О.А. Сычева // Проблемы в российском законодательстве. 2016. N 6. С. 10 - 13.</w:t>
      </w:r>
    </w:p>
    <w:p w:rsidR="00904DA5" w:rsidRPr="00904DA5" w:rsidRDefault="00904DA5" w:rsidP="00904DA5">
      <w:pPr>
        <w:autoSpaceDE w:val="0"/>
        <w:autoSpaceDN w:val="0"/>
        <w:adjustRightInd w:val="0"/>
        <w:spacing w:before="200" w:after="0" w:line="240" w:lineRule="auto"/>
        <w:ind w:firstLine="540"/>
        <w:jc w:val="both"/>
        <w:rPr>
          <w:rFonts w:ascii="Arial" w:hAnsi="Arial" w:cs="Arial"/>
          <w:sz w:val="20"/>
          <w:szCs w:val="20"/>
        </w:rPr>
      </w:pPr>
      <w:r w:rsidRPr="00904DA5">
        <w:rPr>
          <w:rFonts w:ascii="Arial" w:hAnsi="Arial" w:cs="Arial"/>
          <w:sz w:val="20"/>
          <w:szCs w:val="20"/>
        </w:rPr>
        <w:t xml:space="preserve">12. </w:t>
      </w:r>
      <w:proofErr w:type="spellStart"/>
      <w:r w:rsidRPr="00904DA5">
        <w:rPr>
          <w:rFonts w:ascii="Arial" w:hAnsi="Arial" w:cs="Arial"/>
          <w:sz w:val="20"/>
          <w:szCs w:val="20"/>
        </w:rPr>
        <w:t>Чашкова</w:t>
      </w:r>
      <w:proofErr w:type="spellEnd"/>
      <w:r w:rsidRPr="00904DA5">
        <w:rPr>
          <w:rFonts w:ascii="Arial" w:hAnsi="Arial" w:cs="Arial"/>
          <w:sz w:val="20"/>
          <w:szCs w:val="20"/>
        </w:rPr>
        <w:t xml:space="preserve"> С.Ю. Система договорных обязательств в российском семейном праве: Диссертация кандидата юридических наук / С.Ю. </w:t>
      </w:r>
      <w:proofErr w:type="spellStart"/>
      <w:r w:rsidRPr="00904DA5">
        <w:rPr>
          <w:rFonts w:ascii="Arial" w:hAnsi="Arial" w:cs="Arial"/>
          <w:sz w:val="20"/>
          <w:szCs w:val="20"/>
        </w:rPr>
        <w:t>Чашкова</w:t>
      </w:r>
      <w:proofErr w:type="spellEnd"/>
      <w:r w:rsidRPr="00904DA5">
        <w:rPr>
          <w:rFonts w:ascii="Arial" w:hAnsi="Arial" w:cs="Arial"/>
          <w:sz w:val="20"/>
          <w:szCs w:val="20"/>
        </w:rPr>
        <w:t>. Москва, 2004. 197 с.</w:t>
      </w:r>
    </w:p>
    <w:p w:rsidR="00D61548" w:rsidRDefault="00D61548" w:rsidP="00D61548">
      <w:pPr>
        <w:autoSpaceDE w:val="0"/>
        <w:autoSpaceDN w:val="0"/>
        <w:adjustRightInd w:val="0"/>
        <w:spacing w:after="0" w:line="240" w:lineRule="auto"/>
        <w:jc w:val="both"/>
        <w:rPr>
          <w:rFonts w:ascii="Arial" w:hAnsi="Arial" w:cs="Arial"/>
          <w:sz w:val="20"/>
          <w:szCs w:val="20"/>
        </w:rPr>
      </w:pPr>
    </w:p>
    <w:sectPr w:rsidR="00D61548" w:rsidSect="00130DA3">
      <w:pgSz w:w="11905" w:h="16838"/>
      <w:pgMar w:top="1134" w:right="850" w:bottom="1134" w:left="1701" w:header="0" w:footer="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singleLevel"/>
    <w:tmpl w:val="00000000"/>
    <w:lvl w:ilvl="0">
      <w:start w:val="1"/>
      <w:numFmt w:val="decimal"/>
      <w:lvlText w:val="%1)"/>
      <w:lvlJc w:val="left"/>
      <w:pPr>
        <w:tabs>
          <w:tab w:val="num" w:pos="540"/>
        </w:tabs>
        <w:ind w:left="540" w:hanging="300"/>
      </w:pPr>
    </w:lvl>
  </w:abstractNum>
  <w:abstractNum w:abstractNumId="1">
    <w:nsid w:val="00000002"/>
    <w:multiLevelType w:val="singleLevel"/>
    <w:tmpl w:val="00000000"/>
    <w:lvl w:ilvl="0">
      <w:start w:val="1"/>
      <w:numFmt w:val="bullet"/>
      <w:lvlText w:val=""/>
      <w:lvlJc w:val="left"/>
      <w:pPr>
        <w:tabs>
          <w:tab w:val="num" w:pos="540"/>
        </w:tabs>
        <w:ind w:left="540" w:hanging="227"/>
      </w:pPr>
      <w:rPr>
        <w:rFonts w:ascii="Symbol" w:hAnsi="Symbol" w:cs="Symbol"/>
      </w:rPr>
    </w:lvl>
  </w:abstractNum>
  <w:abstractNum w:abstractNumId="2">
    <w:nsid w:val="00000003"/>
    <w:multiLevelType w:val="singleLevel"/>
    <w:tmpl w:val="00000000"/>
    <w:lvl w:ilvl="0">
      <w:start w:val="1"/>
      <w:numFmt w:val="bullet"/>
      <w:lvlText w:val=""/>
      <w:lvlJc w:val="left"/>
      <w:pPr>
        <w:tabs>
          <w:tab w:val="num" w:pos="540"/>
        </w:tabs>
        <w:ind w:left="540" w:hanging="227"/>
      </w:pPr>
      <w:rPr>
        <w:rFonts w:ascii="Symbol" w:hAnsi="Symbol" w:cs="Symbol"/>
      </w:rPr>
    </w:lvl>
  </w:abstractNum>
  <w:abstractNum w:abstractNumId="3">
    <w:nsid w:val="00000004"/>
    <w:multiLevelType w:val="singleLevel"/>
    <w:tmpl w:val="00000000"/>
    <w:lvl w:ilvl="0">
      <w:start w:val="1"/>
      <w:numFmt w:val="bullet"/>
      <w:lvlText w:val=""/>
      <w:lvlJc w:val="left"/>
      <w:pPr>
        <w:tabs>
          <w:tab w:val="num" w:pos="540"/>
        </w:tabs>
        <w:ind w:left="540" w:hanging="227"/>
      </w:pPr>
      <w:rPr>
        <w:rFonts w:ascii="Symbol" w:hAnsi="Symbol" w:cs="Symbol"/>
      </w:rPr>
    </w:lvl>
  </w:abstractNum>
  <w:abstractNum w:abstractNumId="4">
    <w:nsid w:val="00000005"/>
    <w:multiLevelType w:val="singleLevel"/>
    <w:tmpl w:val="00000000"/>
    <w:lvl w:ilvl="0">
      <w:start w:val="1"/>
      <w:numFmt w:val="bullet"/>
      <w:lvlText w:val=""/>
      <w:lvlJc w:val="left"/>
      <w:pPr>
        <w:tabs>
          <w:tab w:val="num" w:pos="540"/>
        </w:tabs>
        <w:ind w:left="540" w:hanging="227"/>
      </w:pPr>
      <w:rPr>
        <w:rFonts w:ascii="Symbol" w:hAnsi="Symbol" w:cs="Symbol"/>
      </w:rPr>
    </w:lvl>
  </w:abstractNum>
  <w:abstractNum w:abstractNumId="5">
    <w:nsid w:val="00000006"/>
    <w:multiLevelType w:val="singleLevel"/>
    <w:tmpl w:val="00000000"/>
    <w:lvl w:ilvl="0">
      <w:start w:val="1"/>
      <w:numFmt w:val="bullet"/>
      <w:lvlText w:val=""/>
      <w:lvlJc w:val="left"/>
      <w:pPr>
        <w:tabs>
          <w:tab w:val="num" w:pos="540"/>
        </w:tabs>
        <w:ind w:left="540" w:hanging="227"/>
      </w:pPr>
      <w:rPr>
        <w:rFonts w:ascii="Symbol" w:hAnsi="Symbol" w:cs="Symbol"/>
      </w:rPr>
    </w:lvl>
  </w:abstractNum>
  <w:abstractNum w:abstractNumId="6">
    <w:nsid w:val="00000007"/>
    <w:multiLevelType w:val="singleLevel"/>
    <w:tmpl w:val="00000000"/>
    <w:lvl w:ilvl="0">
      <w:start w:val="1"/>
      <w:numFmt w:val="bullet"/>
      <w:lvlText w:val=""/>
      <w:lvlJc w:val="left"/>
      <w:pPr>
        <w:tabs>
          <w:tab w:val="num" w:pos="540"/>
        </w:tabs>
        <w:ind w:left="540" w:hanging="227"/>
      </w:pPr>
      <w:rPr>
        <w:rFonts w:ascii="Symbol" w:hAnsi="Symbol" w:cs="Symbol"/>
      </w:rPr>
    </w:lvl>
  </w:abstractNum>
  <w:abstractNum w:abstractNumId="7">
    <w:nsid w:val="00000008"/>
    <w:multiLevelType w:val="singleLevel"/>
    <w:tmpl w:val="00000000"/>
    <w:lvl w:ilvl="0">
      <w:start w:val="1"/>
      <w:numFmt w:val="bullet"/>
      <w:lvlText w:val=""/>
      <w:lvlJc w:val="left"/>
      <w:pPr>
        <w:tabs>
          <w:tab w:val="num" w:pos="540"/>
        </w:tabs>
        <w:ind w:left="540" w:hanging="227"/>
      </w:pPr>
      <w:rPr>
        <w:rFonts w:ascii="Symbol" w:hAnsi="Symbol" w:cs="Symbol"/>
      </w:rPr>
    </w:lvl>
  </w:abstractNum>
  <w:abstractNum w:abstractNumId="8">
    <w:nsid w:val="00000009"/>
    <w:multiLevelType w:val="singleLevel"/>
    <w:tmpl w:val="00000000"/>
    <w:lvl w:ilvl="0">
      <w:start w:val="1"/>
      <w:numFmt w:val="bullet"/>
      <w:lvlText w:val=""/>
      <w:lvlJc w:val="left"/>
      <w:pPr>
        <w:tabs>
          <w:tab w:val="num" w:pos="540"/>
        </w:tabs>
        <w:ind w:left="540" w:hanging="227"/>
      </w:pPr>
      <w:rPr>
        <w:rFonts w:ascii="Symbol" w:hAnsi="Symbol" w:cs="Symbol"/>
      </w:rPr>
    </w:lvl>
  </w:abstractNum>
  <w:abstractNum w:abstractNumId="9">
    <w:nsid w:val="0000000A"/>
    <w:multiLevelType w:val="singleLevel"/>
    <w:tmpl w:val="00000000"/>
    <w:lvl w:ilvl="0">
      <w:start w:val="1"/>
      <w:numFmt w:val="bullet"/>
      <w:lvlText w:val=""/>
      <w:lvlJc w:val="left"/>
      <w:pPr>
        <w:tabs>
          <w:tab w:val="num" w:pos="540"/>
        </w:tabs>
        <w:ind w:left="540" w:hanging="227"/>
      </w:pPr>
      <w:rPr>
        <w:rFonts w:ascii="Symbol" w:hAnsi="Symbol" w:cs="Symbol"/>
      </w:rPr>
    </w:lvl>
  </w:abstractNum>
  <w:abstractNum w:abstractNumId="10">
    <w:nsid w:val="0000000B"/>
    <w:multiLevelType w:val="singleLevel"/>
    <w:tmpl w:val="00000000"/>
    <w:lvl w:ilvl="0">
      <w:start w:val="1"/>
      <w:numFmt w:val="bullet"/>
      <w:lvlText w:val=""/>
      <w:lvlJc w:val="left"/>
      <w:pPr>
        <w:tabs>
          <w:tab w:val="num" w:pos="540"/>
        </w:tabs>
        <w:ind w:left="540" w:hanging="227"/>
      </w:pPr>
      <w:rPr>
        <w:rFonts w:ascii="Symbol" w:hAnsi="Symbol" w:cs="Symbol"/>
      </w:rPr>
    </w:lvl>
  </w:abstractNum>
  <w:abstractNum w:abstractNumId="11">
    <w:nsid w:val="27B4697F"/>
    <w:multiLevelType w:val="multilevel"/>
    <w:tmpl w:val="F27C2F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52BD5CC4"/>
    <w:multiLevelType w:val="multilevel"/>
    <w:tmpl w:val="13C236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71B9078A"/>
    <w:multiLevelType w:val="multilevel"/>
    <w:tmpl w:val="D2E646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7F9C5129"/>
    <w:multiLevelType w:val="multilevel"/>
    <w:tmpl w:val="B7BAFF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1"/>
  </w:num>
  <w:num w:numId="2">
    <w:abstractNumId w:val="13"/>
  </w:num>
  <w:num w:numId="3">
    <w:abstractNumId w:val="14"/>
  </w:num>
  <w:num w:numId="4">
    <w:abstractNumId w:val="12"/>
  </w:num>
  <w:num w:numId="5">
    <w:abstractNumId w:val="0"/>
  </w:num>
  <w:num w:numId="6">
    <w:abstractNumId w:val="1"/>
  </w:num>
  <w:num w:numId="7">
    <w:abstractNumId w:val="2"/>
  </w:num>
  <w:num w:numId="8">
    <w:abstractNumId w:val="3"/>
  </w:num>
  <w:num w:numId="9">
    <w:abstractNumId w:val="4"/>
  </w:num>
  <w:num w:numId="10">
    <w:abstractNumId w:val="5"/>
  </w:num>
  <w:num w:numId="11">
    <w:abstractNumId w:val="6"/>
  </w:num>
  <w:num w:numId="12">
    <w:abstractNumId w:val="7"/>
  </w:num>
  <w:num w:numId="13">
    <w:abstractNumId w:val="8"/>
  </w:num>
  <w:num w:numId="14">
    <w:abstractNumId w:val="9"/>
  </w:num>
  <w:num w:numId="1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343A"/>
    <w:rsid w:val="000132D5"/>
    <w:rsid w:val="0003343A"/>
    <w:rsid w:val="000358B4"/>
    <w:rsid w:val="000412BF"/>
    <w:rsid w:val="0004491C"/>
    <w:rsid w:val="000456D6"/>
    <w:rsid w:val="00046BDB"/>
    <w:rsid w:val="00052AA4"/>
    <w:rsid w:val="0005436B"/>
    <w:rsid w:val="00072278"/>
    <w:rsid w:val="00076A66"/>
    <w:rsid w:val="00095B2C"/>
    <w:rsid w:val="000A3BAB"/>
    <w:rsid w:val="000C024C"/>
    <w:rsid w:val="000E4A9C"/>
    <w:rsid w:val="001200FD"/>
    <w:rsid w:val="001760D0"/>
    <w:rsid w:val="001819AA"/>
    <w:rsid w:val="00181DA8"/>
    <w:rsid w:val="00185F7B"/>
    <w:rsid w:val="001C091B"/>
    <w:rsid w:val="001D4518"/>
    <w:rsid w:val="00243638"/>
    <w:rsid w:val="00275327"/>
    <w:rsid w:val="00292E68"/>
    <w:rsid w:val="00294DF2"/>
    <w:rsid w:val="00307091"/>
    <w:rsid w:val="0035170B"/>
    <w:rsid w:val="00356891"/>
    <w:rsid w:val="00376A63"/>
    <w:rsid w:val="0038157A"/>
    <w:rsid w:val="003845D0"/>
    <w:rsid w:val="00385F42"/>
    <w:rsid w:val="003A296C"/>
    <w:rsid w:val="003A74FA"/>
    <w:rsid w:val="003E00D4"/>
    <w:rsid w:val="003E6013"/>
    <w:rsid w:val="003F6215"/>
    <w:rsid w:val="003F78D7"/>
    <w:rsid w:val="00414651"/>
    <w:rsid w:val="004304BB"/>
    <w:rsid w:val="004449B4"/>
    <w:rsid w:val="00455D50"/>
    <w:rsid w:val="00466153"/>
    <w:rsid w:val="004A3A0B"/>
    <w:rsid w:val="004A6A03"/>
    <w:rsid w:val="004A6D9C"/>
    <w:rsid w:val="004D087A"/>
    <w:rsid w:val="004D30E9"/>
    <w:rsid w:val="00506DB9"/>
    <w:rsid w:val="00527225"/>
    <w:rsid w:val="005944DD"/>
    <w:rsid w:val="005B2070"/>
    <w:rsid w:val="005E4F69"/>
    <w:rsid w:val="0060064C"/>
    <w:rsid w:val="00621ED0"/>
    <w:rsid w:val="006836F7"/>
    <w:rsid w:val="00701CED"/>
    <w:rsid w:val="0070707D"/>
    <w:rsid w:val="0072001F"/>
    <w:rsid w:val="0073393E"/>
    <w:rsid w:val="00740734"/>
    <w:rsid w:val="00743820"/>
    <w:rsid w:val="007447CC"/>
    <w:rsid w:val="00750DD4"/>
    <w:rsid w:val="007521A6"/>
    <w:rsid w:val="0076271A"/>
    <w:rsid w:val="007646F7"/>
    <w:rsid w:val="007A5D13"/>
    <w:rsid w:val="007C41EE"/>
    <w:rsid w:val="007E593D"/>
    <w:rsid w:val="00803C4B"/>
    <w:rsid w:val="00804A2B"/>
    <w:rsid w:val="00864868"/>
    <w:rsid w:val="00904DA5"/>
    <w:rsid w:val="00955520"/>
    <w:rsid w:val="00956F11"/>
    <w:rsid w:val="0096331A"/>
    <w:rsid w:val="0096793B"/>
    <w:rsid w:val="009B69FC"/>
    <w:rsid w:val="009C238A"/>
    <w:rsid w:val="009C54B5"/>
    <w:rsid w:val="009D2FDE"/>
    <w:rsid w:val="009F5235"/>
    <w:rsid w:val="009F67E8"/>
    <w:rsid w:val="009F7E88"/>
    <w:rsid w:val="00A20ABA"/>
    <w:rsid w:val="00A21CF5"/>
    <w:rsid w:val="00A51C95"/>
    <w:rsid w:val="00A66413"/>
    <w:rsid w:val="00B04456"/>
    <w:rsid w:val="00B3187A"/>
    <w:rsid w:val="00B547CD"/>
    <w:rsid w:val="00B90C81"/>
    <w:rsid w:val="00BA2191"/>
    <w:rsid w:val="00BE6039"/>
    <w:rsid w:val="00BF766D"/>
    <w:rsid w:val="00C85621"/>
    <w:rsid w:val="00C96076"/>
    <w:rsid w:val="00CA1DBA"/>
    <w:rsid w:val="00CD5698"/>
    <w:rsid w:val="00D00E5A"/>
    <w:rsid w:val="00D4039B"/>
    <w:rsid w:val="00D55F06"/>
    <w:rsid w:val="00D61548"/>
    <w:rsid w:val="00D620DC"/>
    <w:rsid w:val="00D63246"/>
    <w:rsid w:val="00D76145"/>
    <w:rsid w:val="00D91B43"/>
    <w:rsid w:val="00DF1BEE"/>
    <w:rsid w:val="00E02DEC"/>
    <w:rsid w:val="00E0614D"/>
    <w:rsid w:val="00E4016A"/>
    <w:rsid w:val="00E4034D"/>
    <w:rsid w:val="00E54FE9"/>
    <w:rsid w:val="00E63E88"/>
    <w:rsid w:val="00E93406"/>
    <w:rsid w:val="00E979A1"/>
    <w:rsid w:val="00EA0B77"/>
    <w:rsid w:val="00EA2653"/>
    <w:rsid w:val="00EB356F"/>
    <w:rsid w:val="00EB53A9"/>
    <w:rsid w:val="00ED1C48"/>
    <w:rsid w:val="00EF4596"/>
    <w:rsid w:val="00F31841"/>
    <w:rsid w:val="00F62741"/>
    <w:rsid w:val="00F8777B"/>
    <w:rsid w:val="00FA576E"/>
    <w:rsid w:val="00FD239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3E6013"/>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03343A"/>
    <w:rPr>
      <w:color w:val="0000FF" w:themeColor="hyperlink"/>
      <w:u w:val="single"/>
    </w:rPr>
  </w:style>
  <w:style w:type="character" w:styleId="a4">
    <w:name w:val="Strong"/>
    <w:basedOn w:val="a0"/>
    <w:uiPriority w:val="22"/>
    <w:qFormat/>
    <w:rsid w:val="001760D0"/>
    <w:rPr>
      <w:b/>
      <w:bCs/>
    </w:rPr>
  </w:style>
  <w:style w:type="character" w:styleId="a5">
    <w:name w:val="FollowedHyperlink"/>
    <w:basedOn w:val="a0"/>
    <w:uiPriority w:val="99"/>
    <w:semiHidden/>
    <w:unhideWhenUsed/>
    <w:rsid w:val="00076A66"/>
    <w:rPr>
      <w:color w:val="800080" w:themeColor="followedHyperlink"/>
      <w:u w:val="single"/>
    </w:rPr>
  </w:style>
  <w:style w:type="paragraph" w:styleId="a6">
    <w:name w:val="Normal (Web)"/>
    <w:basedOn w:val="a"/>
    <w:uiPriority w:val="99"/>
    <w:semiHidden/>
    <w:unhideWhenUsed/>
    <w:rsid w:val="00F31841"/>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10">
    <w:name w:val="Заголовок 1 Знак"/>
    <w:basedOn w:val="a0"/>
    <w:link w:val="1"/>
    <w:uiPriority w:val="9"/>
    <w:rsid w:val="003E6013"/>
    <w:rPr>
      <w:rFonts w:asciiTheme="majorHAnsi" w:eastAsiaTheme="majorEastAsia" w:hAnsiTheme="majorHAnsi" w:cstheme="majorBidi"/>
      <w:b/>
      <w:bCs/>
      <w:color w:val="365F91" w:themeColor="accent1" w:themeShade="BF"/>
      <w:sz w:val="28"/>
      <w:szCs w:val="28"/>
    </w:rPr>
  </w:style>
  <w:style w:type="paragraph" w:styleId="a7">
    <w:name w:val="Balloon Text"/>
    <w:basedOn w:val="a"/>
    <w:link w:val="a8"/>
    <w:uiPriority w:val="99"/>
    <w:semiHidden/>
    <w:unhideWhenUsed/>
    <w:rsid w:val="005B2070"/>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5B2070"/>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3E6013"/>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03343A"/>
    <w:rPr>
      <w:color w:val="0000FF" w:themeColor="hyperlink"/>
      <w:u w:val="single"/>
    </w:rPr>
  </w:style>
  <w:style w:type="character" w:styleId="a4">
    <w:name w:val="Strong"/>
    <w:basedOn w:val="a0"/>
    <w:uiPriority w:val="22"/>
    <w:qFormat/>
    <w:rsid w:val="001760D0"/>
    <w:rPr>
      <w:b/>
      <w:bCs/>
    </w:rPr>
  </w:style>
  <w:style w:type="character" w:styleId="a5">
    <w:name w:val="FollowedHyperlink"/>
    <w:basedOn w:val="a0"/>
    <w:uiPriority w:val="99"/>
    <w:semiHidden/>
    <w:unhideWhenUsed/>
    <w:rsid w:val="00076A66"/>
    <w:rPr>
      <w:color w:val="800080" w:themeColor="followedHyperlink"/>
      <w:u w:val="single"/>
    </w:rPr>
  </w:style>
  <w:style w:type="paragraph" w:styleId="a6">
    <w:name w:val="Normal (Web)"/>
    <w:basedOn w:val="a"/>
    <w:uiPriority w:val="99"/>
    <w:semiHidden/>
    <w:unhideWhenUsed/>
    <w:rsid w:val="00F31841"/>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10">
    <w:name w:val="Заголовок 1 Знак"/>
    <w:basedOn w:val="a0"/>
    <w:link w:val="1"/>
    <w:uiPriority w:val="9"/>
    <w:rsid w:val="003E6013"/>
    <w:rPr>
      <w:rFonts w:asciiTheme="majorHAnsi" w:eastAsiaTheme="majorEastAsia" w:hAnsiTheme="majorHAnsi" w:cstheme="majorBidi"/>
      <w:b/>
      <w:bCs/>
      <w:color w:val="365F91" w:themeColor="accent1" w:themeShade="BF"/>
      <w:sz w:val="28"/>
      <w:szCs w:val="28"/>
    </w:rPr>
  </w:style>
  <w:style w:type="paragraph" w:styleId="a7">
    <w:name w:val="Balloon Text"/>
    <w:basedOn w:val="a"/>
    <w:link w:val="a8"/>
    <w:uiPriority w:val="99"/>
    <w:semiHidden/>
    <w:unhideWhenUsed/>
    <w:rsid w:val="005B2070"/>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5B2070"/>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8817116">
      <w:bodyDiv w:val="1"/>
      <w:marLeft w:val="0"/>
      <w:marRight w:val="0"/>
      <w:marTop w:val="0"/>
      <w:marBottom w:val="0"/>
      <w:divBdr>
        <w:top w:val="none" w:sz="0" w:space="0" w:color="auto"/>
        <w:left w:val="none" w:sz="0" w:space="0" w:color="auto"/>
        <w:bottom w:val="none" w:sz="0" w:space="0" w:color="auto"/>
        <w:right w:val="none" w:sz="0" w:space="0" w:color="auto"/>
      </w:divBdr>
    </w:div>
    <w:div w:id="465322627">
      <w:bodyDiv w:val="1"/>
      <w:marLeft w:val="0"/>
      <w:marRight w:val="0"/>
      <w:marTop w:val="0"/>
      <w:marBottom w:val="0"/>
      <w:divBdr>
        <w:top w:val="none" w:sz="0" w:space="0" w:color="auto"/>
        <w:left w:val="none" w:sz="0" w:space="0" w:color="auto"/>
        <w:bottom w:val="none" w:sz="0" w:space="0" w:color="auto"/>
        <w:right w:val="none" w:sz="0" w:space="0" w:color="auto"/>
      </w:divBdr>
    </w:div>
    <w:div w:id="475100724">
      <w:bodyDiv w:val="1"/>
      <w:marLeft w:val="0"/>
      <w:marRight w:val="0"/>
      <w:marTop w:val="0"/>
      <w:marBottom w:val="0"/>
      <w:divBdr>
        <w:top w:val="none" w:sz="0" w:space="0" w:color="auto"/>
        <w:left w:val="none" w:sz="0" w:space="0" w:color="auto"/>
        <w:bottom w:val="none" w:sz="0" w:space="0" w:color="auto"/>
        <w:right w:val="none" w:sz="0" w:space="0" w:color="auto"/>
      </w:divBdr>
    </w:div>
    <w:div w:id="492722026">
      <w:bodyDiv w:val="1"/>
      <w:marLeft w:val="0"/>
      <w:marRight w:val="0"/>
      <w:marTop w:val="0"/>
      <w:marBottom w:val="0"/>
      <w:divBdr>
        <w:top w:val="none" w:sz="0" w:space="0" w:color="auto"/>
        <w:left w:val="none" w:sz="0" w:space="0" w:color="auto"/>
        <w:bottom w:val="none" w:sz="0" w:space="0" w:color="auto"/>
        <w:right w:val="none" w:sz="0" w:space="0" w:color="auto"/>
      </w:divBdr>
    </w:div>
    <w:div w:id="502665167">
      <w:bodyDiv w:val="1"/>
      <w:marLeft w:val="0"/>
      <w:marRight w:val="0"/>
      <w:marTop w:val="0"/>
      <w:marBottom w:val="0"/>
      <w:divBdr>
        <w:top w:val="none" w:sz="0" w:space="0" w:color="auto"/>
        <w:left w:val="none" w:sz="0" w:space="0" w:color="auto"/>
        <w:bottom w:val="none" w:sz="0" w:space="0" w:color="auto"/>
        <w:right w:val="none" w:sz="0" w:space="0" w:color="auto"/>
      </w:divBdr>
    </w:div>
    <w:div w:id="979992540">
      <w:bodyDiv w:val="1"/>
      <w:marLeft w:val="0"/>
      <w:marRight w:val="0"/>
      <w:marTop w:val="0"/>
      <w:marBottom w:val="0"/>
      <w:divBdr>
        <w:top w:val="none" w:sz="0" w:space="0" w:color="auto"/>
        <w:left w:val="none" w:sz="0" w:space="0" w:color="auto"/>
        <w:bottom w:val="none" w:sz="0" w:space="0" w:color="auto"/>
        <w:right w:val="none" w:sz="0" w:space="0" w:color="auto"/>
      </w:divBdr>
      <w:divsChild>
        <w:div w:id="1986425465">
          <w:marLeft w:val="0"/>
          <w:marRight w:val="0"/>
          <w:marTop w:val="0"/>
          <w:marBottom w:val="0"/>
          <w:divBdr>
            <w:top w:val="none" w:sz="0" w:space="0" w:color="auto"/>
            <w:left w:val="none" w:sz="0" w:space="0" w:color="auto"/>
            <w:bottom w:val="none" w:sz="0" w:space="0" w:color="auto"/>
            <w:right w:val="none" w:sz="0" w:space="0" w:color="auto"/>
          </w:divBdr>
          <w:divsChild>
            <w:div w:id="1570460364">
              <w:marLeft w:val="0"/>
              <w:marRight w:val="0"/>
              <w:marTop w:val="0"/>
              <w:marBottom w:val="0"/>
              <w:divBdr>
                <w:top w:val="none" w:sz="0" w:space="0" w:color="auto"/>
                <w:left w:val="none" w:sz="0" w:space="0" w:color="auto"/>
                <w:bottom w:val="none" w:sz="0" w:space="0" w:color="auto"/>
                <w:right w:val="none" w:sz="0" w:space="0" w:color="auto"/>
              </w:divBdr>
              <w:divsChild>
                <w:div w:id="276572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34695257">
      <w:bodyDiv w:val="1"/>
      <w:marLeft w:val="0"/>
      <w:marRight w:val="0"/>
      <w:marTop w:val="0"/>
      <w:marBottom w:val="0"/>
      <w:divBdr>
        <w:top w:val="none" w:sz="0" w:space="0" w:color="auto"/>
        <w:left w:val="none" w:sz="0" w:space="0" w:color="auto"/>
        <w:bottom w:val="none" w:sz="0" w:space="0" w:color="auto"/>
        <w:right w:val="none" w:sz="0" w:space="0" w:color="auto"/>
      </w:divBdr>
      <w:divsChild>
        <w:div w:id="1104306067">
          <w:marLeft w:val="0"/>
          <w:marRight w:val="0"/>
          <w:marTop w:val="0"/>
          <w:marBottom w:val="0"/>
          <w:divBdr>
            <w:top w:val="none" w:sz="0" w:space="0" w:color="auto"/>
            <w:left w:val="none" w:sz="0" w:space="0" w:color="auto"/>
            <w:bottom w:val="none" w:sz="0" w:space="0" w:color="auto"/>
            <w:right w:val="none" w:sz="0" w:space="0" w:color="auto"/>
          </w:divBdr>
        </w:div>
      </w:divsChild>
    </w:div>
    <w:div w:id="1240990183">
      <w:bodyDiv w:val="1"/>
      <w:marLeft w:val="0"/>
      <w:marRight w:val="0"/>
      <w:marTop w:val="0"/>
      <w:marBottom w:val="0"/>
      <w:divBdr>
        <w:top w:val="none" w:sz="0" w:space="0" w:color="auto"/>
        <w:left w:val="none" w:sz="0" w:space="0" w:color="auto"/>
        <w:bottom w:val="none" w:sz="0" w:space="0" w:color="auto"/>
        <w:right w:val="none" w:sz="0" w:space="0" w:color="auto"/>
      </w:divBdr>
    </w:div>
    <w:div w:id="1332097557">
      <w:bodyDiv w:val="1"/>
      <w:marLeft w:val="0"/>
      <w:marRight w:val="0"/>
      <w:marTop w:val="0"/>
      <w:marBottom w:val="0"/>
      <w:divBdr>
        <w:top w:val="none" w:sz="0" w:space="0" w:color="auto"/>
        <w:left w:val="none" w:sz="0" w:space="0" w:color="auto"/>
        <w:bottom w:val="none" w:sz="0" w:space="0" w:color="auto"/>
        <w:right w:val="none" w:sz="0" w:space="0" w:color="auto"/>
      </w:divBdr>
    </w:div>
    <w:div w:id="1409424007">
      <w:bodyDiv w:val="1"/>
      <w:marLeft w:val="0"/>
      <w:marRight w:val="0"/>
      <w:marTop w:val="0"/>
      <w:marBottom w:val="0"/>
      <w:divBdr>
        <w:top w:val="none" w:sz="0" w:space="0" w:color="auto"/>
        <w:left w:val="none" w:sz="0" w:space="0" w:color="auto"/>
        <w:bottom w:val="none" w:sz="0" w:space="0" w:color="auto"/>
        <w:right w:val="none" w:sz="0" w:space="0" w:color="auto"/>
      </w:divBdr>
    </w:div>
    <w:div w:id="1531410721">
      <w:bodyDiv w:val="1"/>
      <w:marLeft w:val="0"/>
      <w:marRight w:val="0"/>
      <w:marTop w:val="0"/>
      <w:marBottom w:val="0"/>
      <w:divBdr>
        <w:top w:val="none" w:sz="0" w:space="0" w:color="auto"/>
        <w:left w:val="none" w:sz="0" w:space="0" w:color="auto"/>
        <w:bottom w:val="none" w:sz="0" w:space="0" w:color="auto"/>
        <w:right w:val="none" w:sz="0" w:space="0" w:color="auto"/>
      </w:divBdr>
    </w:div>
    <w:div w:id="1733579117">
      <w:bodyDiv w:val="1"/>
      <w:marLeft w:val="0"/>
      <w:marRight w:val="0"/>
      <w:marTop w:val="0"/>
      <w:marBottom w:val="0"/>
      <w:divBdr>
        <w:top w:val="none" w:sz="0" w:space="0" w:color="auto"/>
        <w:left w:val="none" w:sz="0" w:space="0" w:color="auto"/>
        <w:bottom w:val="none" w:sz="0" w:space="0" w:color="auto"/>
        <w:right w:val="none" w:sz="0" w:space="0" w:color="auto"/>
      </w:divBdr>
      <w:divsChild>
        <w:div w:id="802574624">
          <w:marLeft w:val="0"/>
          <w:marRight w:val="0"/>
          <w:marTop w:val="0"/>
          <w:marBottom w:val="0"/>
          <w:divBdr>
            <w:top w:val="none" w:sz="0" w:space="0" w:color="auto"/>
            <w:left w:val="none" w:sz="0" w:space="0" w:color="auto"/>
            <w:bottom w:val="none" w:sz="0" w:space="0" w:color="auto"/>
            <w:right w:val="none" w:sz="0" w:space="0" w:color="auto"/>
          </w:divBdr>
        </w:div>
        <w:div w:id="1875843133">
          <w:marLeft w:val="0"/>
          <w:marRight w:val="0"/>
          <w:marTop w:val="0"/>
          <w:marBottom w:val="0"/>
          <w:divBdr>
            <w:top w:val="none" w:sz="0" w:space="0" w:color="auto"/>
            <w:left w:val="none" w:sz="0" w:space="0" w:color="auto"/>
            <w:bottom w:val="none" w:sz="0" w:space="0" w:color="auto"/>
            <w:right w:val="none" w:sz="0" w:space="0" w:color="auto"/>
          </w:divBdr>
          <w:divsChild>
            <w:div w:id="184947763">
              <w:marLeft w:val="0"/>
              <w:marRight w:val="0"/>
              <w:marTop w:val="0"/>
              <w:marBottom w:val="0"/>
              <w:divBdr>
                <w:top w:val="none" w:sz="0" w:space="0" w:color="auto"/>
                <w:left w:val="none" w:sz="0" w:space="0" w:color="auto"/>
                <w:bottom w:val="none" w:sz="0" w:space="0" w:color="auto"/>
                <w:right w:val="none" w:sz="0" w:space="0" w:color="auto"/>
              </w:divBdr>
              <w:divsChild>
                <w:div w:id="1512453021">
                  <w:marLeft w:val="0"/>
                  <w:marRight w:val="0"/>
                  <w:marTop w:val="0"/>
                  <w:marBottom w:val="0"/>
                  <w:divBdr>
                    <w:top w:val="none" w:sz="0" w:space="0" w:color="auto"/>
                    <w:left w:val="none" w:sz="0" w:space="0" w:color="auto"/>
                    <w:bottom w:val="none" w:sz="0" w:space="0" w:color="auto"/>
                    <w:right w:val="none" w:sz="0" w:space="0" w:color="auto"/>
                  </w:divBdr>
                </w:div>
                <w:div w:id="1073967072">
                  <w:marLeft w:val="0"/>
                  <w:marRight w:val="0"/>
                  <w:marTop w:val="0"/>
                  <w:marBottom w:val="0"/>
                  <w:divBdr>
                    <w:top w:val="none" w:sz="0" w:space="0" w:color="auto"/>
                    <w:left w:val="none" w:sz="0" w:space="0" w:color="auto"/>
                    <w:bottom w:val="none" w:sz="0" w:space="0" w:color="auto"/>
                    <w:right w:val="none" w:sz="0" w:space="0" w:color="auto"/>
                  </w:divBdr>
                  <w:divsChild>
                    <w:div w:id="2086605743">
                      <w:marLeft w:val="0"/>
                      <w:marRight w:val="0"/>
                      <w:marTop w:val="0"/>
                      <w:marBottom w:val="0"/>
                      <w:divBdr>
                        <w:top w:val="none" w:sz="0" w:space="0" w:color="auto"/>
                        <w:left w:val="none" w:sz="0" w:space="0" w:color="auto"/>
                        <w:bottom w:val="none" w:sz="0" w:space="0" w:color="auto"/>
                        <w:right w:val="none" w:sz="0" w:space="0" w:color="auto"/>
                      </w:divBdr>
                      <w:divsChild>
                        <w:div w:id="337079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49116691">
      <w:bodyDiv w:val="1"/>
      <w:marLeft w:val="0"/>
      <w:marRight w:val="0"/>
      <w:marTop w:val="0"/>
      <w:marBottom w:val="0"/>
      <w:divBdr>
        <w:top w:val="none" w:sz="0" w:space="0" w:color="auto"/>
        <w:left w:val="none" w:sz="0" w:space="0" w:color="auto"/>
        <w:bottom w:val="none" w:sz="0" w:space="0" w:color="auto"/>
        <w:right w:val="none" w:sz="0" w:space="0" w:color="auto"/>
      </w:divBdr>
    </w:div>
    <w:div w:id="1967932223">
      <w:bodyDiv w:val="1"/>
      <w:marLeft w:val="0"/>
      <w:marRight w:val="0"/>
      <w:marTop w:val="0"/>
      <w:marBottom w:val="0"/>
      <w:divBdr>
        <w:top w:val="none" w:sz="0" w:space="0" w:color="auto"/>
        <w:left w:val="none" w:sz="0" w:space="0" w:color="auto"/>
        <w:bottom w:val="none" w:sz="0" w:space="0" w:color="auto"/>
        <w:right w:val="none" w:sz="0" w:space="0" w:color="auto"/>
      </w:divBdr>
    </w:div>
    <w:div w:id="20586204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6FA4B7EC04F10ACF585F01CC76282C2D6B7B9B4C21C5F33AB948EF1015B4159B6853C3746CA0C49BCB09F7CAEEe5NBE" TargetMode="External"/><Relationship Id="rId13" Type="http://schemas.openxmlformats.org/officeDocument/2006/relationships/hyperlink" Target="consultantplus://offline/ref=6FA4B7EC04F10ACF585F01CC76282C2D6B7B98412DC0F33AB948EF1015B4159B7A539B786DA0DB9ECE1CA19BA80E04A0B46C44E136E6F525eDN8E" TargetMode="External"/><Relationship Id="rId18" Type="http://schemas.openxmlformats.org/officeDocument/2006/relationships/hyperlink" Target="consultantplus://offline/ref=6FA4B7EC04F10ACF585F01CC76282C2D6B7B9B4C21C5F33AB948EF1015B4159B7A539B786DA0DE9ACD1CA19BA80E04A0B46C44E136E6F525eDN8E" TargetMode="External"/><Relationship Id="rId26" Type="http://schemas.openxmlformats.org/officeDocument/2006/relationships/hyperlink" Target="consultantplus://offline/ref=6FA4B7EC04F10ACF585F01CC76282C2D6B7B9B4C21C5F33AB948EF1015B4159B7A539B786DA0DE9ACD1CA19BA80E04A0B46C44E136E6F525eDN8E" TargetMode="External"/><Relationship Id="rId39" Type="http://schemas.openxmlformats.org/officeDocument/2006/relationships/hyperlink" Target="consultantplus://offline/ref=6FA4B7EC04F10ACF585F01CC76282C2D6B7B98412DC0F33AB948EF1015B4159B6853C3746CA0C49BCB09F7CAEEe5NBE" TargetMode="External"/><Relationship Id="rId3" Type="http://schemas.openxmlformats.org/officeDocument/2006/relationships/styles" Target="styles.xml"/><Relationship Id="rId21" Type="http://schemas.openxmlformats.org/officeDocument/2006/relationships/hyperlink" Target="consultantplus://offline/ref=6FA4B7EC04F10ACF585F0EC063282C2D69799B4625CBAE30B111E31212BB4A9E7D429B786DBEDB98D715F5C8eENCE" TargetMode="External"/><Relationship Id="rId34" Type="http://schemas.openxmlformats.org/officeDocument/2006/relationships/hyperlink" Target="consultantplus://offline/ref=6FA4B7EC04F10ACF585F01CC76282C2D6B7B9B4C21C5F33AB948EF1015B4159B7A539B786DA0DE9ACD1CA19BA80E04A0B46C44E136E6F525eDN8E" TargetMode="External"/><Relationship Id="rId42" Type="http://schemas.openxmlformats.org/officeDocument/2006/relationships/hyperlink" Target="consultantplus://offline/ref=6FA4B7EC04F10ACF585F0EC063282C2D69799B4625CBAE30B111E31212BB4A9E7D429B786DBEDB98D715F5C8eENCE" TargetMode="External"/><Relationship Id="rId7" Type="http://schemas.openxmlformats.org/officeDocument/2006/relationships/hyperlink" Target="consultantplus://offline/ref=6FA4B7EC04F10ACF585F01CC76282C2D6B7B9B4C21C5F33AB948EF1015B4159B7A539B786DA0DE9ACD1CA19BA80E04A0B46C44E136E6F525eDN8E" TargetMode="External"/><Relationship Id="rId12" Type="http://schemas.openxmlformats.org/officeDocument/2006/relationships/hyperlink" Target="consultantplus://offline/ref=6FA4B7EC04F10ACF585F04C375282C2D6A7B9F4C2CCBAE30B111E31212BB4A9E7D429B786DBEDB98D715F5C8eENCE" TargetMode="External"/><Relationship Id="rId17" Type="http://schemas.openxmlformats.org/officeDocument/2006/relationships/hyperlink" Target="consultantplus://offline/ref=6FA4B7EC04F10ACF585F01CC76282C2D6B7B9B4C21C5F33AB948EF1015B4159B6853C3746CA0C49BCB09F7CAEEe5NBE" TargetMode="External"/><Relationship Id="rId25" Type="http://schemas.openxmlformats.org/officeDocument/2006/relationships/hyperlink" Target="consultantplus://offline/ref=6FA4B7EC04F10ACF585F0EC063282C2D69779E4624CBAE30B111E31212BB4A9E7D429B786DBEDB98D715F5C8eENCE" TargetMode="External"/><Relationship Id="rId33" Type="http://schemas.openxmlformats.org/officeDocument/2006/relationships/hyperlink" Target="consultantplus://offline/ref=6FA4B7EC04F10ACF585F1EC2625D797E657E9E4C22C0FF69EE4ABE451BB11DCB3243C73D38ADDB9AD716F7D4EE5B0BeAN1E" TargetMode="External"/><Relationship Id="rId38" Type="http://schemas.openxmlformats.org/officeDocument/2006/relationships/hyperlink" Target="consultantplus://offline/ref=6FA4B7EC04F10ACF585F1DDF6B51797E657E96442CC7F967B340B61C17B31AC46D46D22C60A1DA84C815EBC8EC59e0N9E" TargetMode="External"/><Relationship Id="rId2" Type="http://schemas.openxmlformats.org/officeDocument/2006/relationships/numbering" Target="numbering.xml"/><Relationship Id="rId16" Type="http://schemas.openxmlformats.org/officeDocument/2006/relationships/hyperlink" Target="consultantplus://offline/ref=6FA4B7EC04F10ACF585F01CC76282C2D6B7B9B4C21C5F33AB948EF1015B4159B6853C3746CA0C49BCB09F7CAEEe5NBE" TargetMode="External"/><Relationship Id="rId20" Type="http://schemas.openxmlformats.org/officeDocument/2006/relationships/hyperlink" Target="consultantplus://offline/ref=6FA4B7EC04F10ACF585F0CDF63282C2D6B77964521C6F33AB948EF1015B4159B6853C3746CA0C49BCB09F7CAEEe5NBE" TargetMode="External"/><Relationship Id="rId29" Type="http://schemas.openxmlformats.org/officeDocument/2006/relationships/hyperlink" Target="consultantplus://offline/ref=6FA4B7EC04F10ACF585F1EC27441797E657D9B422DC9FE67B340B61C17B31AC46D46D22C60A1DA84C815EBC8EC59e0N9E" TargetMode="External"/><Relationship Id="rId41" Type="http://schemas.openxmlformats.org/officeDocument/2006/relationships/hyperlink" Target="consultantplus://offline/ref=6FA4B7EC04F10ACF585F01CC76282C2D6B7B9B4C21C5F33AB948EF1015B4159B6853C3746CA0C49BCB09F7CAEEe5NBE"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6FA4B7EC04F10ACF585F01CC76282C2D61769A4D2E96A438E81DE1151DE44F8B6C1A977973A1D884CB17F7eCNAE" TargetMode="External"/><Relationship Id="rId24" Type="http://schemas.openxmlformats.org/officeDocument/2006/relationships/hyperlink" Target="consultantplus://offline/ref=6FA4B7EC04F10ACF585F01CC76282C2D6B7B9B4C21C5F33AB948EF1015B4159B7A539B786DA0DE9ACD1CA19BA80E04A0B46C44E136E6F525eDN8E" TargetMode="External"/><Relationship Id="rId32" Type="http://schemas.openxmlformats.org/officeDocument/2006/relationships/hyperlink" Target="consultantplus://offline/ref=6FA4B7EC04F10ACF585F1EC2625D797E657E9F4D23C6FC6CEE4ABE451BB11DCB3243C73D38ADDB9AD716F7D4EE5B0BeAN1E" TargetMode="External"/><Relationship Id="rId37" Type="http://schemas.openxmlformats.org/officeDocument/2006/relationships/hyperlink" Target="consultantplus://offline/ref=6FA4B7EC04F10ACF585F01CC76282C2D6B7B9B4322C3F33AB948EF1015B4159B6853C3746CA0C49BCB09F7CAEEe5NBE" TargetMode="External"/><Relationship Id="rId40" Type="http://schemas.openxmlformats.org/officeDocument/2006/relationships/hyperlink" Target="consultantplus://offline/ref=6FA4B7EC04F10ACF585F01CC76282C2D61769A4D2E96A438E81DE1151DE44F8B6C1A977973A1D884CB17F7eCNAE" TargetMode="External"/><Relationship Id="rId45"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consultantplus://offline/ref=6FA4B7EC04F10ACF585F01CC76282C2D6B7B98412DC0F33AB948EF1015B4159B6853C3746CA0C49BCB09F7CAEEe5NBE" TargetMode="External"/><Relationship Id="rId23" Type="http://schemas.openxmlformats.org/officeDocument/2006/relationships/hyperlink" Target="consultantplus://offline/ref=6FA4B7EC04F10ACF585F01CC76282C2D6B7B9B4C21C5F33AB948EF1015B4159B7A539B786DA0DE9ACD1CA19BA80E04A0B46C44E136E6F525eDN8E" TargetMode="External"/><Relationship Id="rId28" Type="http://schemas.openxmlformats.org/officeDocument/2006/relationships/hyperlink" Target="consultantplus://offline/ref=6FA4B7EC04F10ACF585F01CC76282C2D6A77994723C1F33AB948EF1015B4159B6853C3746CA0C49BCB09F7CAEEe5NBE" TargetMode="External"/><Relationship Id="rId36" Type="http://schemas.openxmlformats.org/officeDocument/2006/relationships/hyperlink" Target="consultantplus://offline/ref=6FA4B7EC04F10ACF585F1DDF6B51797E657E96442CC7F967B340B61C17B31AC46D46D22C60A1DA84C815EBC8EC59e0N9E" TargetMode="External"/><Relationship Id="rId10" Type="http://schemas.openxmlformats.org/officeDocument/2006/relationships/hyperlink" Target="consultantplus://offline/ref=6FA4B7EC04F10ACF585F01CC76282C2D61769A4D2E96A438E81DE1151DE45D8B341696796CA1D2919D46B19FE15A09BFB5705BE128E6eFN5E" TargetMode="External"/><Relationship Id="rId19" Type="http://schemas.openxmlformats.org/officeDocument/2006/relationships/hyperlink" Target="consultantplus://offline/ref=6FA4B7EC04F10ACF585F0CDF63282C2D6B77964521C6F33AB948EF1015B4159B6853C3746CA0C49BCB09F7CAEEe5NBE" TargetMode="External"/><Relationship Id="rId31" Type="http://schemas.openxmlformats.org/officeDocument/2006/relationships/hyperlink" Target="consultantplus://offline/ref=6FA4B7EC04F10ACF585F01CC76282C2D6B7B9B4C21C5F33AB948EF1015B4159B7A539B786DA0DE9ACD1CA19BA80E04A0B46C44E136E6F525eDN8E" TargetMode="External"/><Relationship Id="rId44"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consultantplus://offline/ref=6FA4B7EC04F10ACF585F01CC76282C2D61769A4D2E96A438E81DE1151DE44F8B6C1A977973A1D884CB17F7eCNAE" TargetMode="External"/><Relationship Id="rId14" Type="http://schemas.openxmlformats.org/officeDocument/2006/relationships/hyperlink" Target="consultantplus://offline/ref=6FA4B7EC04F10ACF585F01CC76282C2D6B7B9B4C21C5F33AB948EF1015B4159B7A539B786DA0D89DCA1CA19BA80E04A0B46C44E136E6F525eDN8E" TargetMode="External"/><Relationship Id="rId22" Type="http://schemas.openxmlformats.org/officeDocument/2006/relationships/hyperlink" Target="consultantplus://offline/ref=6FA4B7EC04F10ACF585F01CC76282C2D6B7B9B4C21C5F33AB948EF1015B4159B7A539B786DA0DE9ACD1CA19BA80E04A0B46C44E136E6F525eDN8E" TargetMode="External"/><Relationship Id="rId27" Type="http://schemas.openxmlformats.org/officeDocument/2006/relationships/hyperlink" Target="consultantplus://offline/ref=6FA4B7EC04F10ACF585F01CC76282C2D6A77994723C1F33AB948EF1015B4159B6853C3746CA0C49BCB09F7CAEEe5NBE" TargetMode="External"/><Relationship Id="rId30" Type="http://schemas.openxmlformats.org/officeDocument/2006/relationships/hyperlink" Target="consultantplus://offline/ref=6FA4B7EC04F10ACF585F1EC27441797E657D9B422DC9FE67B340B61C17B31AC46D46D22C60A1DA84C815EBC8EC59e0N9E" TargetMode="External"/><Relationship Id="rId35" Type="http://schemas.openxmlformats.org/officeDocument/2006/relationships/hyperlink" Target="consultantplus://offline/ref=6FA4B7EC04F10ACF585F01CC76282C2D6B7B9B4C21C5F33AB948EF1015B4159B7A539B786DA0DE9ACD1CA19BA80E04A0B46C44E136E6F525eDN8E" TargetMode="External"/><Relationship Id="rId43" Type="http://schemas.openxmlformats.org/officeDocument/2006/relationships/hyperlink" Target="consultantplus://offline/ref=6FA4B7EC04F10ACF585F0EC063282C2D69779E4624CBAE30B111E31212BB4A9E7D429B786DBEDB98D715F5C8eENCE"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89A435-FA43-4DAC-A90A-A5512BE4D7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3585</Words>
  <Characters>20440</Characters>
  <Application>Microsoft Office Word</Application>
  <DocSecurity>0</DocSecurity>
  <Lines>170</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23978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minjust</dc:creator>
  <cp:lastModifiedBy>minjust</cp:lastModifiedBy>
  <cp:revision>4</cp:revision>
  <cp:lastPrinted>2018-06-28T04:27:00Z</cp:lastPrinted>
  <dcterms:created xsi:type="dcterms:W3CDTF">2020-12-10T04:13:00Z</dcterms:created>
  <dcterms:modified xsi:type="dcterms:W3CDTF">2020-12-10T04:24:00Z</dcterms:modified>
</cp:coreProperties>
</file>